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91EA" w14:textId="77777777" w:rsidR="00D87E04" w:rsidRDefault="00D87E04" w:rsidP="00E03025">
      <w:pPr>
        <w:jc w:val="center"/>
        <w:rPr>
          <w:b/>
          <w:bCs/>
          <w:sz w:val="28"/>
          <w:szCs w:val="28"/>
        </w:rPr>
      </w:pPr>
      <w:r>
        <w:rPr>
          <w:b/>
          <w:bCs/>
          <w:sz w:val="28"/>
          <w:szCs w:val="28"/>
        </w:rPr>
        <w:t>The Therapy Lady Plymouth</w:t>
      </w:r>
    </w:p>
    <w:p w14:paraId="4EE7A546" w14:textId="7013703C" w:rsidR="00112FA7" w:rsidRPr="003166E0" w:rsidRDefault="00112FA7" w:rsidP="00E03025">
      <w:pPr>
        <w:jc w:val="center"/>
        <w:rPr>
          <w:b/>
          <w:bCs/>
          <w:sz w:val="28"/>
          <w:szCs w:val="28"/>
        </w:rPr>
      </w:pPr>
      <w:r w:rsidRPr="003166E0">
        <w:rPr>
          <w:b/>
          <w:bCs/>
          <w:sz w:val="28"/>
          <w:szCs w:val="28"/>
        </w:rPr>
        <w:t>SAFEGUARDING</w:t>
      </w:r>
      <w:r w:rsidR="00C52811" w:rsidRPr="003166E0">
        <w:rPr>
          <w:b/>
          <w:bCs/>
          <w:sz w:val="28"/>
          <w:szCs w:val="28"/>
        </w:rPr>
        <w:t xml:space="preserve"> </w:t>
      </w:r>
      <w:r w:rsidR="005A2AA1" w:rsidRPr="003166E0">
        <w:rPr>
          <w:b/>
          <w:bCs/>
          <w:sz w:val="28"/>
          <w:szCs w:val="28"/>
        </w:rPr>
        <w:t>-</w:t>
      </w:r>
      <w:r w:rsidRPr="003166E0">
        <w:rPr>
          <w:b/>
          <w:bCs/>
          <w:sz w:val="28"/>
          <w:szCs w:val="28"/>
        </w:rPr>
        <w:t xml:space="preserve"> POLICY</w:t>
      </w:r>
      <w:r w:rsidR="00686133" w:rsidRPr="003166E0">
        <w:rPr>
          <w:b/>
          <w:bCs/>
          <w:sz w:val="28"/>
          <w:szCs w:val="28"/>
        </w:rPr>
        <w:t xml:space="preserve"> </w:t>
      </w:r>
      <w:r w:rsidR="005A2AA1" w:rsidRPr="003166E0">
        <w:rPr>
          <w:b/>
          <w:bCs/>
          <w:sz w:val="28"/>
          <w:szCs w:val="28"/>
        </w:rPr>
        <w:t>AND PROCEDURES</w:t>
      </w:r>
    </w:p>
    <w:p w14:paraId="074EAF0E" w14:textId="6C226179" w:rsidR="00EB40BD" w:rsidRPr="003166E0" w:rsidRDefault="00D87E04" w:rsidP="00E03025">
      <w:pPr>
        <w:jc w:val="center"/>
        <w:rPr>
          <w:b/>
          <w:bCs/>
          <w:sz w:val="28"/>
          <w:szCs w:val="28"/>
        </w:rPr>
      </w:pPr>
      <w:r>
        <w:rPr>
          <w:b/>
          <w:bCs/>
          <w:sz w:val="28"/>
          <w:szCs w:val="28"/>
        </w:rPr>
        <w:t xml:space="preserve">Reviewed on </w:t>
      </w:r>
      <w:r w:rsidR="00B55F01">
        <w:rPr>
          <w:b/>
          <w:bCs/>
          <w:sz w:val="28"/>
          <w:szCs w:val="28"/>
        </w:rPr>
        <w:t>19/01/25</w:t>
      </w:r>
      <w:r>
        <w:rPr>
          <w:b/>
          <w:bCs/>
          <w:sz w:val="28"/>
          <w:szCs w:val="28"/>
        </w:rPr>
        <w:t xml:space="preserve">  </w:t>
      </w:r>
      <w:r w:rsidR="00EB40BD">
        <w:rPr>
          <w:b/>
          <w:bCs/>
          <w:sz w:val="28"/>
          <w:szCs w:val="28"/>
        </w:rPr>
        <w:t xml:space="preserve">Scheduled in my diary to be reviewed on </w:t>
      </w:r>
      <w:r w:rsidR="00B55F01">
        <w:rPr>
          <w:b/>
          <w:bCs/>
          <w:sz w:val="28"/>
          <w:szCs w:val="28"/>
        </w:rPr>
        <w:t>19</w:t>
      </w:r>
      <w:r w:rsidR="00EB40BD">
        <w:rPr>
          <w:b/>
          <w:bCs/>
          <w:sz w:val="28"/>
          <w:szCs w:val="28"/>
        </w:rPr>
        <w:t>/</w:t>
      </w:r>
      <w:r w:rsidR="00B55F01">
        <w:rPr>
          <w:b/>
          <w:bCs/>
          <w:sz w:val="28"/>
          <w:szCs w:val="28"/>
        </w:rPr>
        <w:t>01</w:t>
      </w:r>
      <w:r w:rsidR="00EB40BD">
        <w:rPr>
          <w:b/>
          <w:bCs/>
          <w:sz w:val="28"/>
          <w:szCs w:val="28"/>
        </w:rPr>
        <w:t>/2</w:t>
      </w:r>
      <w:r w:rsidR="003A52E2">
        <w:rPr>
          <w:b/>
          <w:bCs/>
          <w:sz w:val="28"/>
          <w:szCs w:val="28"/>
        </w:rPr>
        <w:t>6</w:t>
      </w:r>
    </w:p>
    <w:p w14:paraId="6D46D782" w14:textId="09DE68CA" w:rsidR="008C2AF4" w:rsidRDefault="005A2AA1" w:rsidP="00E03025">
      <w:r>
        <w:t>In this document Tessa Adkins</w:t>
      </w:r>
      <w:r w:rsidR="00D87E04">
        <w:t xml:space="preserve"> (The Therapy Lady Plymouth)</w:t>
      </w:r>
      <w:r>
        <w:t xml:space="preserve"> will be referred to as “the therapist”.</w:t>
      </w:r>
      <w:r w:rsidR="008C2AF4">
        <w:t xml:space="preserve">  </w:t>
      </w:r>
    </w:p>
    <w:p w14:paraId="3D916725" w14:textId="4C746D07" w:rsidR="00112FA7" w:rsidRDefault="008C2AF4" w:rsidP="00E03025">
      <w:r>
        <w:t xml:space="preserve">Tessa Adkins’s current clinical supervisor is </w:t>
      </w:r>
      <w:r w:rsidR="004A3519">
        <w:t>Aiysha Mughal</w:t>
      </w:r>
      <w:r w:rsidR="00AC7D3F">
        <w:t xml:space="preserve">  </w:t>
      </w:r>
      <w:hyperlink r:id="rId7" w:history="1">
        <w:r w:rsidR="009A1BDC" w:rsidRPr="001C21BD">
          <w:rPr>
            <w:rStyle w:val="Hyperlink"/>
          </w:rPr>
          <w:t>aiyshamughal84@gmail.com</w:t>
        </w:r>
      </w:hyperlink>
      <w:r w:rsidR="009A1BDC">
        <w:t xml:space="preserve"> </w:t>
      </w:r>
    </w:p>
    <w:p w14:paraId="54114E72" w14:textId="77777777" w:rsidR="00B41E8B" w:rsidRPr="00B41E8B" w:rsidRDefault="00B41E8B" w:rsidP="00B41E8B">
      <w:pPr>
        <w:pStyle w:val="Default"/>
        <w:rPr>
          <w:rFonts w:ascii="Calibri" w:hAnsi="Calibri" w:cs="Calibri"/>
          <w:b/>
          <w:bCs/>
          <w:color w:val="4471C4"/>
          <w:sz w:val="28"/>
          <w:szCs w:val="28"/>
        </w:rPr>
      </w:pPr>
      <w:r w:rsidRPr="00292303">
        <w:rPr>
          <w:rFonts w:ascii="Calibri" w:hAnsi="Calibri" w:cs="Calibri"/>
          <w:b/>
          <w:bCs/>
          <w:color w:val="auto"/>
          <w:sz w:val="28"/>
          <w:szCs w:val="28"/>
        </w:rPr>
        <w:t xml:space="preserve">Safeguarding Statement </w:t>
      </w:r>
    </w:p>
    <w:p w14:paraId="35EE8150" w14:textId="77777777" w:rsidR="00B41E8B" w:rsidRPr="00B41E8B" w:rsidRDefault="00B41E8B" w:rsidP="00B41E8B">
      <w:pPr>
        <w:pStyle w:val="Default"/>
        <w:rPr>
          <w:rFonts w:ascii="Calibri" w:hAnsi="Calibri" w:cs="Calibri"/>
          <w:color w:val="4471C4"/>
          <w:sz w:val="22"/>
          <w:szCs w:val="22"/>
        </w:rPr>
      </w:pPr>
    </w:p>
    <w:p w14:paraId="36FB4148" w14:textId="2654B3C5" w:rsidR="00B41E8B" w:rsidRPr="00B41E8B" w:rsidRDefault="00B41E8B" w:rsidP="00B41E8B">
      <w:pPr>
        <w:pStyle w:val="Default"/>
        <w:rPr>
          <w:rFonts w:ascii="Calibri" w:hAnsi="Calibri" w:cs="Calibri"/>
          <w:sz w:val="22"/>
          <w:szCs w:val="22"/>
        </w:rPr>
      </w:pPr>
      <w:r w:rsidRPr="00B41E8B">
        <w:rPr>
          <w:rFonts w:ascii="Calibri" w:hAnsi="Calibri" w:cs="Calibri"/>
          <w:sz w:val="22"/>
          <w:szCs w:val="22"/>
        </w:rPr>
        <w:t xml:space="preserve">The therapist recognises her moral and statutory responsibility to safeguard and promote the welfare of all children and adults and expects all staff, and volunteers to share this commitment. The therapist recognises that all children, regardless of age, disability, gender reassignment, race, religion or belief, sex, sexual orientation or SEND have an equal right to protection from all types of harm or abuse. The therapist endeavours to provide a safe and welcoming environment where children are respected and valued. The therapist is alert to the signs of abuse, neglect and exploitation and will follow the procedures laid out in this policy to ensure that children and adults receive effective support, protection, and justice. </w:t>
      </w:r>
    </w:p>
    <w:p w14:paraId="6D65A1F0" w14:textId="77777777" w:rsidR="00B41E8B" w:rsidRDefault="00B41E8B" w:rsidP="00B41E8B">
      <w:pPr>
        <w:pStyle w:val="Default"/>
        <w:rPr>
          <w:sz w:val="20"/>
          <w:szCs w:val="20"/>
        </w:rPr>
      </w:pPr>
    </w:p>
    <w:p w14:paraId="2CB7B392" w14:textId="5F53E1F1" w:rsidR="00292303" w:rsidRPr="00292303" w:rsidRDefault="00292303" w:rsidP="00292303">
      <w:pPr>
        <w:pStyle w:val="Default"/>
        <w:rPr>
          <w:rFonts w:asciiTheme="minorHAnsi" w:hAnsiTheme="minorHAnsi" w:cstheme="minorHAnsi"/>
          <w:b/>
          <w:bCs/>
        </w:rPr>
      </w:pPr>
      <w:r w:rsidRPr="00292303">
        <w:rPr>
          <w:rFonts w:asciiTheme="minorHAnsi" w:hAnsiTheme="minorHAnsi" w:cstheme="minorHAnsi"/>
          <w:b/>
          <w:bCs/>
        </w:rPr>
        <w:t>Safeguarding legislation and guidance</w:t>
      </w:r>
    </w:p>
    <w:p w14:paraId="459D323B" w14:textId="77777777" w:rsidR="00292303" w:rsidRDefault="00292303" w:rsidP="00292303">
      <w:pPr>
        <w:pStyle w:val="Default"/>
        <w:rPr>
          <w:rFonts w:asciiTheme="minorHAnsi" w:hAnsiTheme="minorHAnsi" w:cstheme="minorHAnsi"/>
          <w:sz w:val="22"/>
          <w:szCs w:val="22"/>
        </w:rPr>
      </w:pPr>
    </w:p>
    <w:p w14:paraId="6F7FD096" w14:textId="300FD13D" w:rsidR="00292303" w:rsidRDefault="00292303" w:rsidP="00292303">
      <w:pPr>
        <w:pStyle w:val="Default"/>
        <w:rPr>
          <w:rFonts w:asciiTheme="minorHAnsi" w:hAnsiTheme="minorHAnsi" w:cstheme="minorHAnsi"/>
          <w:sz w:val="22"/>
          <w:szCs w:val="22"/>
        </w:rPr>
      </w:pPr>
      <w:r w:rsidRPr="00292303">
        <w:rPr>
          <w:rFonts w:asciiTheme="minorHAnsi" w:hAnsiTheme="minorHAnsi" w:cstheme="minorHAnsi"/>
          <w:sz w:val="22"/>
          <w:szCs w:val="22"/>
        </w:rPr>
        <w:t>The following safeguarding legislation and guidance has been considered when drafting this policy</w:t>
      </w:r>
      <w:r>
        <w:rPr>
          <w:rFonts w:asciiTheme="minorHAnsi" w:hAnsiTheme="minorHAnsi" w:cstheme="minorHAnsi"/>
          <w:sz w:val="22"/>
          <w:szCs w:val="22"/>
        </w:rPr>
        <w:t>:</w:t>
      </w:r>
    </w:p>
    <w:bookmarkStart w:id="0" w:name="_bookmark0"/>
    <w:bookmarkEnd w:id="0"/>
    <w:p w14:paraId="45DD1801" w14:textId="002D2087" w:rsidR="009B5BD6" w:rsidRPr="009B5BD6" w:rsidRDefault="009B5BD6" w:rsidP="009B5BD6">
      <w:pPr>
        <w:pStyle w:val="Default"/>
        <w:numPr>
          <w:ilvl w:val="0"/>
          <w:numId w:val="28"/>
        </w:numPr>
        <w:rPr>
          <w:rFonts w:cstheme="minorHAnsi"/>
        </w:rPr>
      </w:pPr>
      <w:r w:rsidRPr="009B5BD6">
        <w:rPr>
          <w:rFonts w:cstheme="minorHAnsi"/>
        </w:rPr>
        <w:fldChar w:fldCharType="begin"/>
      </w:r>
      <w:r w:rsidRPr="009B5BD6">
        <w:rPr>
          <w:rFonts w:cstheme="minorHAnsi"/>
        </w:rPr>
        <w:instrText xml:space="preserve"> HYPERLINK "https://www.legislation.gov.uk/ukpga/2006/47/contents" </w:instrText>
      </w:r>
      <w:r w:rsidRPr="009B5BD6">
        <w:rPr>
          <w:rFonts w:cstheme="minorHAnsi"/>
        </w:rPr>
      </w:r>
      <w:r w:rsidRPr="009B5BD6">
        <w:rPr>
          <w:rFonts w:cstheme="minorHAnsi"/>
        </w:rPr>
        <w:fldChar w:fldCharType="separate"/>
      </w:r>
      <w:r w:rsidRPr="009B5BD6">
        <w:rPr>
          <w:rStyle w:val="Hyperlink"/>
          <w:rFonts w:cstheme="minorHAnsi"/>
        </w:rPr>
        <w:t>The Safeguarding Vulnerable Groups Act 2006</w:t>
      </w:r>
      <w:r w:rsidRPr="009B5BD6">
        <w:rPr>
          <w:rFonts w:cstheme="minorHAnsi"/>
        </w:rPr>
        <w:fldChar w:fldCharType="end"/>
      </w:r>
    </w:p>
    <w:p w14:paraId="08AEF04A" w14:textId="3A450200" w:rsidR="009B5BD6" w:rsidRDefault="009B5BD6" w:rsidP="009B5BD6">
      <w:pPr>
        <w:pStyle w:val="Default"/>
        <w:numPr>
          <w:ilvl w:val="0"/>
          <w:numId w:val="28"/>
        </w:numPr>
        <w:rPr>
          <w:rFonts w:cstheme="minorHAnsi"/>
        </w:rPr>
      </w:pPr>
      <w:hyperlink r:id="rId8" w:history="1">
        <w:r w:rsidRPr="009B5BD6">
          <w:rPr>
            <w:rStyle w:val="Hyperlink"/>
            <w:rFonts w:cstheme="minorHAnsi"/>
          </w:rPr>
          <w:t>Working Together to Safeguarding Children</w:t>
        </w:r>
      </w:hyperlink>
      <w:r w:rsidRPr="009B5BD6">
        <w:rPr>
          <w:rFonts w:cstheme="minorHAnsi"/>
        </w:rPr>
        <w:t xml:space="preserve"> </w:t>
      </w:r>
    </w:p>
    <w:p w14:paraId="4F176589" w14:textId="05437A13" w:rsidR="009B5BD6" w:rsidRPr="009B5BD6" w:rsidRDefault="009B5BD6" w:rsidP="009B5BD6">
      <w:pPr>
        <w:pStyle w:val="Default"/>
        <w:numPr>
          <w:ilvl w:val="0"/>
          <w:numId w:val="28"/>
        </w:numPr>
        <w:rPr>
          <w:rFonts w:cstheme="minorHAnsi"/>
        </w:rPr>
      </w:pPr>
      <w:hyperlink r:id="rId9" w:history="1">
        <w:r w:rsidRPr="009B5BD6">
          <w:rPr>
            <w:rStyle w:val="Hyperlink"/>
            <w:rFonts w:cstheme="minorHAnsi"/>
          </w:rPr>
          <w:t>Information Sharing 2018</w:t>
        </w:r>
      </w:hyperlink>
    </w:p>
    <w:p w14:paraId="4F9F2869" w14:textId="77777777" w:rsidR="009B5BD6" w:rsidRPr="009B5BD6" w:rsidRDefault="009B5BD6" w:rsidP="009B5BD6">
      <w:pPr>
        <w:pStyle w:val="Default"/>
        <w:numPr>
          <w:ilvl w:val="0"/>
          <w:numId w:val="28"/>
        </w:numPr>
        <w:rPr>
          <w:rFonts w:cstheme="minorHAnsi"/>
        </w:rPr>
      </w:pPr>
      <w:hyperlink r:id="rId10" w:history="1">
        <w:r w:rsidRPr="009B5BD6">
          <w:rPr>
            <w:rStyle w:val="Hyperlink"/>
            <w:rFonts w:cstheme="minorHAnsi"/>
          </w:rPr>
          <w:t>What to do if you’re worried a child is being abused</w:t>
        </w:r>
      </w:hyperlink>
    </w:p>
    <w:p w14:paraId="12E5B38B" w14:textId="046A9FE8" w:rsidR="009B5BD6" w:rsidRPr="009B5BD6" w:rsidRDefault="009B5BD6" w:rsidP="009B5BD6">
      <w:pPr>
        <w:pStyle w:val="Default"/>
        <w:numPr>
          <w:ilvl w:val="0"/>
          <w:numId w:val="28"/>
        </w:numPr>
        <w:rPr>
          <w:rFonts w:cstheme="minorHAnsi"/>
        </w:rPr>
      </w:pPr>
      <w:hyperlink r:id="rId11" w:history="1">
        <w:r w:rsidRPr="009B5BD6">
          <w:rPr>
            <w:rStyle w:val="Hyperlink"/>
            <w:rFonts w:cstheme="minorHAnsi"/>
          </w:rPr>
          <w:t>Statutory guidance on FGM</w:t>
        </w:r>
      </w:hyperlink>
    </w:p>
    <w:p w14:paraId="1125A3A8" w14:textId="77777777" w:rsidR="009B5BD6" w:rsidRPr="009B5BD6" w:rsidRDefault="009B5BD6" w:rsidP="009B5BD6">
      <w:pPr>
        <w:pStyle w:val="Default"/>
        <w:numPr>
          <w:ilvl w:val="0"/>
          <w:numId w:val="28"/>
        </w:numPr>
        <w:rPr>
          <w:rFonts w:cstheme="minorHAnsi"/>
        </w:rPr>
      </w:pPr>
      <w:hyperlink r:id="rId12" w:history="1">
        <w:r w:rsidRPr="009B5BD6">
          <w:rPr>
            <w:rStyle w:val="Hyperlink"/>
            <w:rFonts w:cstheme="minorHAnsi"/>
          </w:rPr>
          <w:t>The Children Act 1989</w:t>
        </w:r>
      </w:hyperlink>
    </w:p>
    <w:p w14:paraId="7390CD33" w14:textId="09853BF6" w:rsidR="009B5BD6" w:rsidRDefault="009B5BD6" w:rsidP="009B5BD6">
      <w:pPr>
        <w:pStyle w:val="Default"/>
        <w:numPr>
          <w:ilvl w:val="0"/>
          <w:numId w:val="28"/>
        </w:numPr>
        <w:rPr>
          <w:rFonts w:cstheme="minorHAnsi"/>
        </w:rPr>
      </w:pPr>
      <w:hyperlink r:id="rId13" w:history="1">
        <w:r w:rsidRPr="009B5BD6">
          <w:rPr>
            <w:rStyle w:val="Hyperlink"/>
            <w:rFonts w:cstheme="minorHAnsi"/>
          </w:rPr>
          <w:t>Statutory guidance on the Prevent duty (2023)</w:t>
        </w:r>
      </w:hyperlink>
      <w:r w:rsidRPr="009B5BD6">
        <w:rPr>
          <w:rFonts w:cstheme="minorHAnsi"/>
        </w:rPr>
        <w:t xml:space="preserve"> </w:t>
      </w:r>
    </w:p>
    <w:p w14:paraId="793348C4" w14:textId="3F7B83CF" w:rsidR="000D20C8" w:rsidRPr="000D20C8" w:rsidRDefault="000D20C8" w:rsidP="009B5BD6">
      <w:pPr>
        <w:pStyle w:val="Default"/>
        <w:numPr>
          <w:ilvl w:val="0"/>
          <w:numId w:val="28"/>
        </w:numPr>
        <w:rPr>
          <w:rFonts w:cstheme="minorHAnsi"/>
        </w:rPr>
      </w:pPr>
      <w:r w:rsidRPr="00DC0A3E">
        <w:rPr>
          <w:rFonts w:asciiTheme="minorHAnsi" w:hAnsiTheme="minorHAnsi" w:cstheme="minorHAnsi"/>
          <w:sz w:val="22"/>
          <w:szCs w:val="22"/>
        </w:rPr>
        <w:t>Mental Capacity Act 2005</w:t>
      </w:r>
    </w:p>
    <w:p w14:paraId="4DCCAC8F" w14:textId="737E77D1" w:rsidR="000D20C8" w:rsidRPr="009B5BD6" w:rsidRDefault="000D20C8" w:rsidP="000D20C8">
      <w:pPr>
        <w:pStyle w:val="Default"/>
        <w:numPr>
          <w:ilvl w:val="0"/>
          <w:numId w:val="28"/>
        </w:numPr>
        <w:rPr>
          <w:rFonts w:cstheme="minorHAnsi"/>
        </w:rPr>
      </w:pPr>
      <w:r w:rsidRPr="00DC0A3E">
        <w:rPr>
          <w:rFonts w:asciiTheme="minorHAnsi" w:hAnsiTheme="minorHAnsi" w:cstheme="minorHAnsi"/>
          <w:sz w:val="22"/>
          <w:szCs w:val="22"/>
        </w:rPr>
        <w:t>Care Act 2014</w:t>
      </w:r>
      <w:r>
        <w:rPr>
          <w:rFonts w:asciiTheme="minorHAnsi" w:hAnsiTheme="minorHAnsi" w:cstheme="minorHAnsi"/>
          <w:sz w:val="22"/>
          <w:szCs w:val="22"/>
        </w:rPr>
        <w:t xml:space="preserve"> - </w:t>
      </w:r>
      <w:r w:rsidRPr="000D20C8">
        <w:rPr>
          <w:rFonts w:asciiTheme="minorHAnsi" w:hAnsiTheme="minorHAnsi" w:cstheme="minorHAnsi"/>
          <w:sz w:val="22"/>
          <w:szCs w:val="22"/>
        </w:rPr>
        <w:t>The Care Act 2014 provides a legal framework for adult safeguarding in England, ensuring local authorities have a duty to protect vulnerable adults from abuse and neglect. Safeguarding enquiries are triggered when an adult needs care and support, is experiencing or at risk of abuse or neglect, and is unable to protect themselves</w:t>
      </w:r>
      <w:r>
        <w:rPr>
          <w:rFonts w:asciiTheme="minorHAnsi" w:hAnsiTheme="minorHAnsi" w:cstheme="minorHAnsi"/>
          <w:sz w:val="22"/>
          <w:szCs w:val="22"/>
        </w:rPr>
        <w:t>.</w:t>
      </w:r>
    </w:p>
    <w:p w14:paraId="52FD013E" w14:textId="151D0681" w:rsidR="00292303" w:rsidRDefault="00292303" w:rsidP="009B5BD6">
      <w:pPr>
        <w:pStyle w:val="Default"/>
        <w:rPr>
          <w:rFonts w:asciiTheme="minorHAnsi" w:hAnsiTheme="minorHAnsi" w:cstheme="minorHAnsi"/>
          <w:sz w:val="22"/>
          <w:szCs w:val="22"/>
        </w:rPr>
      </w:pPr>
    </w:p>
    <w:p w14:paraId="6007BFA3" w14:textId="72F32066" w:rsidR="00112FA7" w:rsidRPr="003166E0" w:rsidRDefault="00112FA7" w:rsidP="009A1BDC">
      <w:pPr>
        <w:jc w:val="both"/>
        <w:rPr>
          <w:b/>
          <w:bCs/>
          <w:sz w:val="28"/>
          <w:szCs w:val="28"/>
        </w:rPr>
      </w:pPr>
      <w:r w:rsidRPr="003166E0">
        <w:rPr>
          <w:b/>
          <w:bCs/>
          <w:sz w:val="28"/>
          <w:szCs w:val="28"/>
        </w:rPr>
        <w:t>Introduction</w:t>
      </w:r>
    </w:p>
    <w:p w14:paraId="6710F574" w14:textId="1C0AC441" w:rsidR="00112FA7" w:rsidRDefault="00B777AE" w:rsidP="009A1BDC">
      <w:pPr>
        <w:jc w:val="both"/>
      </w:pPr>
      <w:r>
        <w:t>T</w:t>
      </w:r>
      <w:r w:rsidR="00381A4E">
        <w:t xml:space="preserve">he therapist </w:t>
      </w:r>
      <w:r w:rsidR="00112FA7">
        <w:t>is committed to ensuring the safety and physical and emotional well-being of children</w:t>
      </w:r>
      <w:r w:rsidR="00D87E04">
        <w:t xml:space="preserve"> and adults.</w:t>
      </w:r>
      <w:r w:rsidR="00C4126A">
        <w:t xml:space="preserve"> </w:t>
      </w:r>
      <w:r w:rsidR="00292303">
        <w:t xml:space="preserve"> </w:t>
      </w:r>
      <w:r>
        <w:t>She</w:t>
      </w:r>
      <w:r w:rsidR="00112FA7">
        <w:t xml:space="preserve"> recognises that </w:t>
      </w:r>
      <w:r>
        <w:t xml:space="preserve">PTUK </w:t>
      </w:r>
      <w:r w:rsidR="00112FA7">
        <w:t>members who work therapeutically will come into contact with</w:t>
      </w:r>
      <w:r w:rsidR="00C4126A">
        <w:t xml:space="preserve"> </w:t>
      </w:r>
      <w:r w:rsidR="00112FA7">
        <w:t>children</w:t>
      </w:r>
      <w:r w:rsidR="00D87E04">
        <w:t xml:space="preserve"> and adults</w:t>
      </w:r>
      <w:r w:rsidR="00112FA7">
        <w:t xml:space="preserve"> who may be at risk of harm or exploitation including radicalisation</w:t>
      </w:r>
      <w:r>
        <w:t>.</w:t>
      </w:r>
      <w:r w:rsidR="00C4126A">
        <w:t xml:space="preserve">  She </w:t>
      </w:r>
      <w:r w:rsidR="00112FA7">
        <w:t>ha</w:t>
      </w:r>
      <w:r>
        <w:t>s</w:t>
      </w:r>
      <w:r w:rsidR="00112FA7">
        <w:t xml:space="preserve"> a duty to report suspected safeguarding concerns relating to</w:t>
      </w:r>
      <w:r w:rsidR="00D35372">
        <w:t xml:space="preserve"> </w:t>
      </w:r>
      <w:r w:rsidR="00112FA7">
        <w:t>a child to relevant DSL or external agencies dependent on the members place and status o</w:t>
      </w:r>
      <w:r w:rsidR="00D35372">
        <w:t xml:space="preserve">f </w:t>
      </w:r>
      <w:r w:rsidR="00112FA7">
        <w:t>work (working with an umbrella organisation or Private Practice).</w:t>
      </w:r>
    </w:p>
    <w:p w14:paraId="6F809EB8" w14:textId="77777777" w:rsidR="009927AC" w:rsidRDefault="009927AC" w:rsidP="009A1BDC">
      <w:pPr>
        <w:jc w:val="both"/>
        <w:rPr>
          <w:b/>
          <w:bCs/>
          <w:sz w:val="28"/>
          <w:szCs w:val="28"/>
        </w:rPr>
      </w:pPr>
    </w:p>
    <w:p w14:paraId="601AE04C" w14:textId="77777777" w:rsidR="009927AC" w:rsidRDefault="009927AC" w:rsidP="009A1BDC">
      <w:pPr>
        <w:jc w:val="both"/>
        <w:rPr>
          <w:b/>
          <w:bCs/>
          <w:sz w:val="28"/>
          <w:szCs w:val="28"/>
        </w:rPr>
      </w:pPr>
    </w:p>
    <w:p w14:paraId="792EEE0A" w14:textId="77777777" w:rsidR="009927AC" w:rsidRDefault="009927AC" w:rsidP="005F7037">
      <w:pPr>
        <w:jc w:val="right"/>
        <w:rPr>
          <w:b/>
          <w:bCs/>
          <w:sz w:val="28"/>
          <w:szCs w:val="28"/>
        </w:rPr>
      </w:pPr>
    </w:p>
    <w:p w14:paraId="73E29B1A" w14:textId="77777777" w:rsidR="009927AC" w:rsidRDefault="009927AC" w:rsidP="009A1BDC">
      <w:pPr>
        <w:jc w:val="both"/>
        <w:rPr>
          <w:b/>
          <w:bCs/>
          <w:sz w:val="28"/>
          <w:szCs w:val="28"/>
        </w:rPr>
      </w:pPr>
    </w:p>
    <w:p w14:paraId="472966C1" w14:textId="186EF611" w:rsidR="00112FA7" w:rsidRPr="003166E0" w:rsidRDefault="00112FA7" w:rsidP="009A1BDC">
      <w:pPr>
        <w:jc w:val="both"/>
        <w:rPr>
          <w:b/>
          <w:bCs/>
          <w:sz w:val="28"/>
          <w:szCs w:val="28"/>
        </w:rPr>
      </w:pPr>
      <w:r w:rsidRPr="003166E0">
        <w:rPr>
          <w:b/>
          <w:bCs/>
          <w:sz w:val="28"/>
          <w:szCs w:val="28"/>
        </w:rPr>
        <w:t>Key Safeguarding Principles</w:t>
      </w:r>
    </w:p>
    <w:p w14:paraId="6BF2F219" w14:textId="77777777" w:rsidR="009A1BDC" w:rsidRDefault="009A1BDC" w:rsidP="009A1BDC">
      <w:r>
        <w:t xml:space="preserve">As a </w:t>
      </w:r>
      <w:r w:rsidR="00112FA7">
        <w:t>PTUK member</w:t>
      </w:r>
      <w:r>
        <w:t xml:space="preserve"> the therapist will:</w:t>
      </w:r>
    </w:p>
    <w:p w14:paraId="5CC55EEC" w14:textId="559305E6" w:rsidR="00112FA7" w:rsidRDefault="0052710A" w:rsidP="0052710A">
      <w:pPr>
        <w:jc w:val="both"/>
      </w:pPr>
      <w:r>
        <w:t xml:space="preserve">When </w:t>
      </w:r>
      <w:r w:rsidR="00112FA7">
        <w:t>working within an organisation</w:t>
      </w:r>
      <w:r w:rsidR="00196C53">
        <w:t xml:space="preserve"> </w:t>
      </w:r>
      <w:r>
        <w:t xml:space="preserve">will: </w:t>
      </w:r>
    </w:p>
    <w:p w14:paraId="1AD76F2F" w14:textId="31DDD95A" w:rsidR="00112FA7" w:rsidRDefault="00112FA7" w:rsidP="0052710A">
      <w:pPr>
        <w:pStyle w:val="ListParagraph"/>
        <w:numPr>
          <w:ilvl w:val="0"/>
          <w:numId w:val="21"/>
        </w:numPr>
      </w:pPr>
      <w:r>
        <w:t>Undertake safeguarding training level 3</w:t>
      </w:r>
    </w:p>
    <w:p w14:paraId="55D123AE" w14:textId="1B7386E7" w:rsidR="00112FA7" w:rsidRDefault="00112FA7" w:rsidP="0052710A">
      <w:pPr>
        <w:pStyle w:val="ListParagraph"/>
        <w:numPr>
          <w:ilvl w:val="0"/>
          <w:numId w:val="21"/>
        </w:numPr>
      </w:pPr>
      <w:r>
        <w:t>Read Safeguarding and Prevent Policy and Procedures</w:t>
      </w:r>
      <w:r w:rsidR="0052710A">
        <w:t xml:space="preserve"> of that organisation</w:t>
      </w:r>
    </w:p>
    <w:p w14:paraId="5352C099" w14:textId="56A0CEA8" w:rsidR="00112FA7" w:rsidRDefault="00112FA7" w:rsidP="0052710A">
      <w:pPr>
        <w:pStyle w:val="ListParagraph"/>
        <w:numPr>
          <w:ilvl w:val="0"/>
          <w:numId w:val="21"/>
        </w:numPr>
      </w:pPr>
      <w:r>
        <w:t>Identify the Designated Safeguarding Lead (DSL) within the setting</w:t>
      </w:r>
    </w:p>
    <w:p w14:paraId="28B38720" w14:textId="4CCE4160" w:rsidR="00112FA7" w:rsidRDefault="00196C53" w:rsidP="0052710A">
      <w:pPr>
        <w:pStyle w:val="ListParagraph"/>
        <w:numPr>
          <w:ilvl w:val="0"/>
          <w:numId w:val="21"/>
        </w:numPr>
      </w:pPr>
      <w:r>
        <w:t>Report concerns to the DSL</w:t>
      </w:r>
      <w:r w:rsidR="00112FA7">
        <w:t xml:space="preserve"> in a timely manner</w:t>
      </w:r>
    </w:p>
    <w:p w14:paraId="0A538C6D" w14:textId="13E59C02" w:rsidR="00112FA7" w:rsidRDefault="00112FA7" w:rsidP="0052710A">
      <w:pPr>
        <w:pStyle w:val="ListParagraph"/>
        <w:numPr>
          <w:ilvl w:val="0"/>
          <w:numId w:val="21"/>
        </w:numPr>
      </w:pPr>
      <w:r>
        <w:t>Contact Clinical Supervisor for support</w:t>
      </w:r>
    </w:p>
    <w:p w14:paraId="25103983" w14:textId="32BFB12A" w:rsidR="00C4126A" w:rsidRDefault="0052710A" w:rsidP="0052710A">
      <w:r>
        <w:t xml:space="preserve">When </w:t>
      </w:r>
      <w:r w:rsidR="00112FA7">
        <w:t xml:space="preserve"> working in Private Practice </w:t>
      </w:r>
      <w:r>
        <w:t>will:</w:t>
      </w:r>
    </w:p>
    <w:p w14:paraId="58DC62C9" w14:textId="77777777" w:rsidR="009A1BDC" w:rsidRDefault="009A1BDC" w:rsidP="009A1BDC">
      <w:pPr>
        <w:pStyle w:val="ListParagraph"/>
        <w:numPr>
          <w:ilvl w:val="0"/>
          <w:numId w:val="7"/>
        </w:numPr>
      </w:pPr>
      <w:r>
        <w:t xml:space="preserve">Undertake Safeguarding training including DSL training </w:t>
      </w:r>
    </w:p>
    <w:p w14:paraId="38D2985D" w14:textId="03A7CC93" w:rsidR="00112FA7" w:rsidRDefault="00112FA7" w:rsidP="009A1BDC">
      <w:pPr>
        <w:pStyle w:val="ListParagraph"/>
        <w:numPr>
          <w:ilvl w:val="0"/>
          <w:numId w:val="7"/>
        </w:numPr>
        <w:jc w:val="both"/>
      </w:pPr>
      <w:r>
        <w:t>Write Safeguarding Polic</w:t>
      </w:r>
      <w:r w:rsidR="009D5C6D">
        <w:t>ies</w:t>
      </w:r>
      <w:r>
        <w:t xml:space="preserve"> and Procedures</w:t>
      </w:r>
    </w:p>
    <w:p w14:paraId="14D4905E" w14:textId="42AF51A3" w:rsidR="00D87E04" w:rsidRDefault="00112FA7" w:rsidP="0052710A">
      <w:pPr>
        <w:pStyle w:val="ListParagraph"/>
        <w:numPr>
          <w:ilvl w:val="0"/>
          <w:numId w:val="7"/>
        </w:numPr>
        <w:jc w:val="both"/>
      </w:pPr>
      <w:r>
        <w:t>Man</w:t>
      </w:r>
      <w:r w:rsidR="006277CF">
        <w:t>a</w:t>
      </w:r>
      <w:r>
        <w:t>ge disclosures in line with policy and procedures identifi</w:t>
      </w:r>
      <w:r w:rsidR="007A124C">
        <w:t>ed in this policy</w:t>
      </w:r>
    </w:p>
    <w:p w14:paraId="1E4C7C1C" w14:textId="5A9B59E5" w:rsidR="00973734" w:rsidRDefault="007A124C" w:rsidP="009A1BDC">
      <w:pPr>
        <w:pStyle w:val="ListParagraph"/>
        <w:numPr>
          <w:ilvl w:val="0"/>
          <w:numId w:val="7"/>
        </w:numPr>
        <w:jc w:val="both"/>
      </w:pPr>
      <w:r>
        <w:t>Store signed and dated records securely in line with General Data Protection Regulations (GDPR).</w:t>
      </w:r>
    </w:p>
    <w:p w14:paraId="21B20EDB" w14:textId="241973E2" w:rsidR="0073584A" w:rsidRDefault="0073584A" w:rsidP="009A1BDC">
      <w:pPr>
        <w:pStyle w:val="ListParagraph"/>
        <w:numPr>
          <w:ilvl w:val="0"/>
          <w:numId w:val="7"/>
        </w:numPr>
        <w:jc w:val="both"/>
      </w:pPr>
      <w:r w:rsidRPr="0073584A">
        <w:t>Assess their Gillick competence (if working with a child without their parent’s con</w:t>
      </w:r>
      <w:r>
        <w:t>s</w:t>
      </w:r>
      <w:r w:rsidRPr="0073584A">
        <w:t>ent).</w:t>
      </w:r>
    </w:p>
    <w:p w14:paraId="62818B1E" w14:textId="1E30BA2D" w:rsidR="005A2AA1" w:rsidRDefault="0073584A" w:rsidP="009A1BDC">
      <w:pPr>
        <w:pStyle w:val="ListParagraph"/>
        <w:numPr>
          <w:ilvl w:val="0"/>
          <w:numId w:val="7"/>
        </w:numPr>
        <w:jc w:val="both"/>
      </w:pPr>
      <w:r>
        <w:t>Contact Clinical Supervisor for support</w:t>
      </w:r>
    </w:p>
    <w:p w14:paraId="09194D7A" w14:textId="42B10BC1" w:rsidR="009927AC" w:rsidRDefault="009927AC" w:rsidP="009A1BDC">
      <w:pPr>
        <w:pStyle w:val="ListParagraph"/>
        <w:numPr>
          <w:ilvl w:val="0"/>
          <w:numId w:val="7"/>
        </w:numPr>
        <w:jc w:val="both"/>
      </w:pPr>
      <w:r>
        <w:t>Risk Assess the environment of my private Practise (see separate Risk Assessment)</w:t>
      </w:r>
    </w:p>
    <w:p w14:paraId="05647984" w14:textId="77777777" w:rsidR="00112FA7" w:rsidRPr="00C52811" w:rsidRDefault="00112FA7" w:rsidP="009A1BDC">
      <w:pPr>
        <w:jc w:val="both"/>
        <w:rPr>
          <w:b/>
          <w:bCs/>
        </w:rPr>
      </w:pPr>
      <w:r w:rsidRPr="00C52811">
        <w:rPr>
          <w:b/>
          <w:bCs/>
        </w:rPr>
        <w:t>Definition of a Child</w:t>
      </w:r>
    </w:p>
    <w:p w14:paraId="7A966E67" w14:textId="1EC2D771" w:rsidR="00112FA7" w:rsidRDefault="00112FA7" w:rsidP="009A1BDC">
      <w:pPr>
        <w:jc w:val="both"/>
      </w:pPr>
      <w:r>
        <w:t>For the purpose of this policy, a child is a person under 18 years of age.</w:t>
      </w:r>
    </w:p>
    <w:p w14:paraId="7A2828D2" w14:textId="77777777" w:rsidR="003166E0" w:rsidRPr="005B3495" w:rsidRDefault="003166E0" w:rsidP="009A1BDC">
      <w:pPr>
        <w:pStyle w:val="Heading1"/>
        <w:spacing w:line="240" w:lineRule="auto"/>
        <w:jc w:val="both"/>
        <w:rPr>
          <w:rFonts w:asciiTheme="minorHAnsi" w:hAnsiTheme="minorHAnsi" w:cstheme="minorHAnsi"/>
          <w:b/>
          <w:bCs/>
          <w:color w:val="auto"/>
          <w:sz w:val="28"/>
          <w:szCs w:val="28"/>
        </w:rPr>
      </w:pPr>
      <w:r w:rsidRPr="005B3495">
        <w:rPr>
          <w:rFonts w:asciiTheme="minorHAnsi" w:hAnsiTheme="minorHAnsi" w:cstheme="minorHAnsi"/>
          <w:b/>
          <w:bCs/>
          <w:color w:val="auto"/>
          <w:sz w:val="28"/>
          <w:szCs w:val="28"/>
        </w:rPr>
        <w:t>Policy procedures</w:t>
      </w:r>
    </w:p>
    <w:p w14:paraId="71B2F0FA" w14:textId="77777777" w:rsidR="003166E0" w:rsidRPr="00F07C09" w:rsidRDefault="003166E0" w:rsidP="009A1BDC">
      <w:pPr>
        <w:spacing w:line="240" w:lineRule="auto"/>
        <w:jc w:val="both"/>
        <w:rPr>
          <w:rFonts w:cstheme="minorHAnsi"/>
        </w:rPr>
      </w:pPr>
    </w:p>
    <w:p w14:paraId="78D3AE36" w14:textId="486FB9C4" w:rsidR="003166E0" w:rsidRPr="00F07C09" w:rsidRDefault="003166E0" w:rsidP="009A1BDC">
      <w:pPr>
        <w:spacing w:line="240" w:lineRule="auto"/>
        <w:jc w:val="both"/>
        <w:rPr>
          <w:rFonts w:cstheme="minorHAnsi"/>
        </w:rPr>
      </w:pPr>
      <w:r w:rsidRPr="00F07C09">
        <w:rPr>
          <w:rFonts w:eastAsia="Calibri" w:cstheme="minorHAnsi"/>
          <w:b/>
          <w:bCs/>
        </w:rPr>
        <w:t xml:space="preserve">Child and Adult Abuse: </w:t>
      </w:r>
      <w:r w:rsidRPr="00F07C09">
        <w:rPr>
          <w:rFonts w:cstheme="minorHAnsi"/>
        </w:rPr>
        <w:t>Children and adults may be vulnerable to neglect and abuse or exploitation from within their family and from individuals they come across in their daily lives. There are 4 main categories of abuse, which are: sexual, physical, emotional</w:t>
      </w:r>
      <w:r w:rsidR="00DB785C">
        <w:rPr>
          <w:rFonts w:cstheme="minorHAnsi"/>
        </w:rPr>
        <w:t xml:space="preserve">, </w:t>
      </w:r>
      <w:r w:rsidRPr="00F07C09">
        <w:rPr>
          <w:rFonts w:cstheme="minorHAnsi"/>
        </w:rPr>
        <w:t>and neglect. It is important to be aware of more specific types of abuse that fall within these categories, they are:</w:t>
      </w:r>
    </w:p>
    <w:p w14:paraId="6BCF5682" w14:textId="77777777" w:rsidR="003166E0" w:rsidRPr="00F07C09" w:rsidRDefault="003166E0" w:rsidP="009A1BDC">
      <w:pPr>
        <w:spacing w:line="240" w:lineRule="auto"/>
        <w:jc w:val="both"/>
        <w:rPr>
          <w:rFonts w:cstheme="minorHAnsi"/>
        </w:rPr>
      </w:pPr>
      <w:r w:rsidRPr="00F07C09">
        <w:rPr>
          <w:rFonts w:cstheme="minorHAnsi"/>
        </w:rPr>
        <w:t>Bullying and cyberbullying</w:t>
      </w:r>
    </w:p>
    <w:p w14:paraId="0C36B40A" w14:textId="77777777" w:rsidR="003166E0" w:rsidRPr="00F07C09" w:rsidRDefault="003166E0" w:rsidP="009A1BDC">
      <w:pPr>
        <w:spacing w:line="240" w:lineRule="auto"/>
        <w:jc w:val="both"/>
        <w:rPr>
          <w:rFonts w:cstheme="minorHAnsi"/>
        </w:rPr>
      </w:pPr>
      <w:r w:rsidRPr="00F07C09">
        <w:rPr>
          <w:rFonts w:cstheme="minorHAnsi"/>
        </w:rPr>
        <w:t>Child sexual exploitation</w:t>
      </w:r>
    </w:p>
    <w:p w14:paraId="29A58C05" w14:textId="77777777" w:rsidR="003166E0" w:rsidRPr="00F07C09" w:rsidRDefault="003166E0" w:rsidP="009A1BDC">
      <w:pPr>
        <w:spacing w:line="240" w:lineRule="auto"/>
        <w:jc w:val="both"/>
        <w:rPr>
          <w:rFonts w:cstheme="minorHAnsi"/>
        </w:rPr>
      </w:pPr>
      <w:r w:rsidRPr="00F07C09">
        <w:rPr>
          <w:rFonts w:cstheme="minorHAnsi"/>
        </w:rPr>
        <w:t>Child Criminal exploitation</w:t>
      </w:r>
    </w:p>
    <w:p w14:paraId="4EF971FC" w14:textId="77777777" w:rsidR="003166E0" w:rsidRPr="00F07C09" w:rsidRDefault="003166E0" w:rsidP="009A1BDC">
      <w:pPr>
        <w:spacing w:line="240" w:lineRule="auto"/>
        <w:jc w:val="both"/>
        <w:rPr>
          <w:rFonts w:cstheme="minorHAnsi"/>
        </w:rPr>
      </w:pPr>
      <w:r w:rsidRPr="00F07C09">
        <w:rPr>
          <w:rFonts w:cstheme="minorHAnsi"/>
        </w:rPr>
        <w:t>Child trafficking</w:t>
      </w:r>
    </w:p>
    <w:p w14:paraId="5296A60A" w14:textId="77777777" w:rsidR="003166E0" w:rsidRPr="00F07C09" w:rsidRDefault="003166E0" w:rsidP="009A1BDC">
      <w:pPr>
        <w:spacing w:line="240" w:lineRule="auto"/>
        <w:jc w:val="both"/>
        <w:rPr>
          <w:rFonts w:cstheme="minorHAnsi"/>
        </w:rPr>
      </w:pPr>
      <w:r w:rsidRPr="00F07C09">
        <w:rPr>
          <w:rFonts w:cstheme="minorHAnsi"/>
        </w:rPr>
        <w:t>Domestic abuse</w:t>
      </w:r>
    </w:p>
    <w:p w14:paraId="786CB122" w14:textId="77777777" w:rsidR="003166E0" w:rsidRPr="00F07C09" w:rsidRDefault="003166E0" w:rsidP="009A1BDC">
      <w:pPr>
        <w:spacing w:line="240" w:lineRule="auto"/>
        <w:jc w:val="both"/>
        <w:rPr>
          <w:rFonts w:cstheme="minorHAnsi"/>
        </w:rPr>
      </w:pPr>
      <w:r w:rsidRPr="00F07C09">
        <w:rPr>
          <w:rFonts w:cstheme="minorHAnsi"/>
        </w:rPr>
        <w:t>Female genital mutilation</w:t>
      </w:r>
    </w:p>
    <w:p w14:paraId="7CD46DF1" w14:textId="77777777" w:rsidR="003166E0" w:rsidRPr="00F07C09" w:rsidRDefault="003166E0" w:rsidP="009A1BDC">
      <w:pPr>
        <w:spacing w:line="240" w:lineRule="auto"/>
        <w:jc w:val="both"/>
        <w:rPr>
          <w:rFonts w:cstheme="minorHAnsi"/>
        </w:rPr>
      </w:pPr>
      <w:r w:rsidRPr="00F07C09">
        <w:rPr>
          <w:rFonts w:cstheme="minorHAnsi"/>
        </w:rPr>
        <w:t>Grooming</w:t>
      </w:r>
    </w:p>
    <w:p w14:paraId="7C8ABBD8" w14:textId="77777777" w:rsidR="003166E0" w:rsidRPr="00F07C09" w:rsidRDefault="003166E0" w:rsidP="009A1BDC">
      <w:pPr>
        <w:spacing w:line="240" w:lineRule="auto"/>
        <w:jc w:val="both"/>
        <w:rPr>
          <w:rFonts w:cstheme="minorHAnsi"/>
        </w:rPr>
      </w:pPr>
      <w:r w:rsidRPr="00F07C09">
        <w:rPr>
          <w:rFonts w:cstheme="minorHAnsi"/>
        </w:rPr>
        <w:t>Historical abuse</w:t>
      </w:r>
    </w:p>
    <w:p w14:paraId="71555310" w14:textId="77777777" w:rsidR="003166E0" w:rsidRDefault="003166E0" w:rsidP="009A1BDC">
      <w:pPr>
        <w:spacing w:line="240" w:lineRule="auto"/>
        <w:jc w:val="both"/>
        <w:rPr>
          <w:rFonts w:cstheme="minorHAnsi"/>
        </w:rPr>
      </w:pPr>
      <w:r w:rsidRPr="00F07C09">
        <w:rPr>
          <w:rFonts w:cstheme="minorHAnsi"/>
        </w:rPr>
        <w:t>Online abuse</w:t>
      </w:r>
    </w:p>
    <w:p w14:paraId="2EB3BB32" w14:textId="77777777" w:rsidR="009927AC" w:rsidRDefault="009927AC" w:rsidP="009A1BDC">
      <w:pPr>
        <w:spacing w:line="240" w:lineRule="auto"/>
        <w:jc w:val="both"/>
        <w:rPr>
          <w:rFonts w:cstheme="minorHAnsi"/>
        </w:rPr>
      </w:pPr>
    </w:p>
    <w:p w14:paraId="58295D79" w14:textId="77777777" w:rsidR="009927AC" w:rsidRDefault="009927AC" w:rsidP="009A1BDC">
      <w:pPr>
        <w:spacing w:line="240" w:lineRule="auto"/>
        <w:jc w:val="both"/>
        <w:rPr>
          <w:rFonts w:cstheme="minorHAnsi"/>
        </w:rPr>
      </w:pPr>
    </w:p>
    <w:p w14:paraId="35F0DF57" w14:textId="77777777" w:rsidR="009927AC" w:rsidRDefault="009927AC" w:rsidP="009A1BDC">
      <w:pPr>
        <w:spacing w:line="240" w:lineRule="auto"/>
        <w:jc w:val="both"/>
        <w:rPr>
          <w:rFonts w:cstheme="minorHAnsi"/>
        </w:rPr>
      </w:pPr>
    </w:p>
    <w:p w14:paraId="716087EB" w14:textId="6D187CB0" w:rsidR="003166E0" w:rsidRPr="00F07C09" w:rsidRDefault="003166E0" w:rsidP="009A1BDC">
      <w:pPr>
        <w:spacing w:line="240" w:lineRule="auto"/>
        <w:jc w:val="both"/>
        <w:rPr>
          <w:rFonts w:cstheme="minorHAnsi"/>
        </w:rPr>
      </w:pPr>
      <w:r w:rsidRPr="00F07C09">
        <w:rPr>
          <w:rFonts w:eastAsia="Calibri" w:cstheme="minorHAnsi"/>
          <w:b/>
          <w:bCs/>
        </w:rPr>
        <w:t xml:space="preserve">Safeguarding children: </w:t>
      </w:r>
      <w:r w:rsidRPr="00F07C09">
        <w:rPr>
          <w:rFonts w:cstheme="minorHAnsi"/>
        </w:rPr>
        <w:t xml:space="preserve">Safeguarding children is defined in </w:t>
      </w:r>
      <w:r w:rsidR="00BB3A31">
        <w:t xml:space="preserve">Working </w:t>
      </w:r>
      <w:r w:rsidR="001579D5">
        <w:t>T</w:t>
      </w:r>
      <w:r w:rsidR="00BB3A31">
        <w:t xml:space="preserve">ogether to Safeguard </w:t>
      </w:r>
      <w:r w:rsidR="001579D5">
        <w:t>C</w:t>
      </w:r>
      <w:r w:rsidR="00BB3A31">
        <w:t xml:space="preserve">hildren 2023 </w:t>
      </w:r>
      <w:r w:rsidRPr="00F07C09">
        <w:rPr>
          <w:rFonts w:cstheme="minorHAnsi"/>
        </w:rPr>
        <w:t xml:space="preserve">as: </w:t>
      </w:r>
    </w:p>
    <w:p w14:paraId="292E2831" w14:textId="27259DD9" w:rsidR="00C071FC" w:rsidRPr="001579D5" w:rsidRDefault="00C071FC" w:rsidP="009A1BDC">
      <w:pPr>
        <w:pStyle w:val="ListParagraph"/>
        <w:numPr>
          <w:ilvl w:val="0"/>
          <w:numId w:val="18"/>
        </w:numPr>
        <w:jc w:val="both"/>
        <w:rPr>
          <w:rFonts w:cstheme="minorHAnsi"/>
          <w:color w:val="000000"/>
        </w:rPr>
      </w:pPr>
      <w:r w:rsidRPr="001579D5">
        <w:rPr>
          <w:rFonts w:cstheme="minorHAnsi"/>
          <w:color w:val="000000"/>
        </w:rPr>
        <w:t>providing help and support to meet the needs of children as soon as problems</w:t>
      </w:r>
      <w:r w:rsidR="001579D5" w:rsidRPr="001579D5">
        <w:rPr>
          <w:rFonts w:cstheme="minorHAnsi"/>
          <w:color w:val="000000"/>
        </w:rPr>
        <w:t xml:space="preserve"> </w:t>
      </w:r>
      <w:r w:rsidRPr="001579D5">
        <w:rPr>
          <w:rFonts w:cstheme="minorHAnsi"/>
          <w:color w:val="000000"/>
        </w:rPr>
        <w:t>emerge</w:t>
      </w:r>
    </w:p>
    <w:p w14:paraId="56202BB5" w14:textId="77777777" w:rsidR="001579D5" w:rsidRDefault="00C071FC" w:rsidP="009A1BDC">
      <w:pPr>
        <w:pStyle w:val="ListParagraph"/>
        <w:numPr>
          <w:ilvl w:val="0"/>
          <w:numId w:val="7"/>
        </w:numPr>
        <w:jc w:val="both"/>
        <w:rPr>
          <w:rFonts w:cstheme="minorHAnsi"/>
          <w:color w:val="000000"/>
        </w:rPr>
      </w:pPr>
      <w:r w:rsidRPr="001579D5">
        <w:rPr>
          <w:rFonts w:cstheme="minorHAnsi"/>
          <w:color w:val="000000"/>
        </w:rPr>
        <w:t>protecting children from maltreatment, whether that is within or outside the home,</w:t>
      </w:r>
      <w:r w:rsidR="001579D5" w:rsidRPr="001579D5">
        <w:rPr>
          <w:rFonts w:cstheme="minorHAnsi"/>
          <w:color w:val="000000"/>
        </w:rPr>
        <w:t xml:space="preserve"> </w:t>
      </w:r>
      <w:r w:rsidRPr="001579D5">
        <w:rPr>
          <w:rFonts w:cstheme="minorHAnsi"/>
          <w:color w:val="000000"/>
        </w:rPr>
        <w:t>including online</w:t>
      </w:r>
      <w:r w:rsidR="001579D5" w:rsidRPr="001579D5">
        <w:rPr>
          <w:rFonts w:cstheme="minorHAnsi"/>
          <w:color w:val="000000"/>
        </w:rPr>
        <w:t xml:space="preserve"> </w:t>
      </w:r>
    </w:p>
    <w:p w14:paraId="2FEE38F8" w14:textId="472E4BD6" w:rsidR="00C071FC" w:rsidRPr="001579D5" w:rsidRDefault="00C071FC" w:rsidP="009A1BDC">
      <w:pPr>
        <w:pStyle w:val="ListParagraph"/>
        <w:numPr>
          <w:ilvl w:val="0"/>
          <w:numId w:val="7"/>
        </w:numPr>
        <w:jc w:val="both"/>
        <w:rPr>
          <w:rFonts w:cstheme="minorHAnsi"/>
          <w:color w:val="000000"/>
        </w:rPr>
      </w:pPr>
      <w:r w:rsidRPr="001579D5">
        <w:rPr>
          <w:rFonts w:cstheme="minorHAnsi"/>
          <w:color w:val="000000"/>
        </w:rPr>
        <w:t xml:space="preserve">preventing impairment of children’s mental and physical health or development </w:t>
      </w:r>
    </w:p>
    <w:p w14:paraId="2E897B87" w14:textId="235FA231" w:rsidR="00C071FC" w:rsidRPr="001579D5" w:rsidRDefault="00C071FC" w:rsidP="009A1BDC">
      <w:pPr>
        <w:pStyle w:val="ListParagraph"/>
        <w:numPr>
          <w:ilvl w:val="0"/>
          <w:numId w:val="7"/>
        </w:numPr>
        <w:jc w:val="both"/>
        <w:rPr>
          <w:rFonts w:cstheme="minorHAnsi"/>
          <w:color w:val="000000"/>
        </w:rPr>
      </w:pPr>
      <w:r w:rsidRPr="001579D5">
        <w:rPr>
          <w:rFonts w:cstheme="minorHAnsi"/>
          <w:color w:val="000000"/>
        </w:rPr>
        <w:t>ensuring that children grow up in circumstances consistent with the provision of safe and effective care</w:t>
      </w:r>
    </w:p>
    <w:p w14:paraId="24BCA258" w14:textId="77777777" w:rsidR="001579D5" w:rsidRDefault="00C071FC" w:rsidP="009A1BDC">
      <w:pPr>
        <w:pStyle w:val="ListParagraph"/>
        <w:numPr>
          <w:ilvl w:val="0"/>
          <w:numId w:val="18"/>
        </w:numPr>
        <w:jc w:val="both"/>
        <w:rPr>
          <w:rFonts w:cstheme="minorHAnsi"/>
          <w:color w:val="000000"/>
        </w:rPr>
      </w:pPr>
      <w:r w:rsidRPr="001579D5">
        <w:rPr>
          <w:rFonts w:cstheme="minorHAnsi"/>
          <w:color w:val="000000"/>
        </w:rPr>
        <w:t>promoting the upbringing of children with their birth parents, or otherwise their family network through a kinship care arrangement, whenever possible and where this is in the best interests of the children</w:t>
      </w:r>
    </w:p>
    <w:p w14:paraId="37FCAA50" w14:textId="77777777" w:rsidR="005F7037" w:rsidRDefault="00C071FC" w:rsidP="005F7037">
      <w:pPr>
        <w:pStyle w:val="ListParagraph"/>
        <w:numPr>
          <w:ilvl w:val="0"/>
          <w:numId w:val="18"/>
        </w:numPr>
        <w:jc w:val="both"/>
        <w:rPr>
          <w:rFonts w:cstheme="minorHAnsi"/>
          <w:color w:val="000000"/>
        </w:rPr>
      </w:pPr>
      <w:r w:rsidRPr="001579D5">
        <w:rPr>
          <w:rFonts w:cstheme="minorHAnsi"/>
          <w:color w:val="000000"/>
        </w:rPr>
        <w:t>taking action to enable all children to have the best outcomes in line with the</w:t>
      </w:r>
      <w:r w:rsidR="001579D5" w:rsidRPr="001579D5">
        <w:rPr>
          <w:rFonts w:cstheme="minorHAnsi"/>
          <w:color w:val="000000"/>
        </w:rPr>
        <w:t xml:space="preserve"> </w:t>
      </w:r>
      <w:r w:rsidRPr="001579D5">
        <w:rPr>
          <w:rFonts w:cstheme="minorHAnsi"/>
          <w:color w:val="000000"/>
        </w:rPr>
        <w:t>outcomes set out in the Children’s Social Care National Framework</w:t>
      </w:r>
    </w:p>
    <w:p w14:paraId="5E9B6CC5" w14:textId="77777777" w:rsidR="005F7037" w:rsidRDefault="005F7037" w:rsidP="005F7037">
      <w:pPr>
        <w:pStyle w:val="ListParagraph"/>
        <w:jc w:val="both"/>
        <w:rPr>
          <w:rFonts w:cstheme="minorHAnsi"/>
          <w:b/>
          <w:bCs/>
        </w:rPr>
      </w:pPr>
    </w:p>
    <w:p w14:paraId="3E8DA43F" w14:textId="77777777" w:rsidR="005F7037" w:rsidRDefault="005F7037" w:rsidP="005F7037">
      <w:pPr>
        <w:pStyle w:val="ListParagraph"/>
        <w:jc w:val="both"/>
        <w:rPr>
          <w:rFonts w:cstheme="minorHAnsi"/>
          <w:b/>
          <w:bCs/>
        </w:rPr>
      </w:pPr>
    </w:p>
    <w:p w14:paraId="66C8D3B7" w14:textId="1DB8331D" w:rsidR="003166E0" w:rsidRPr="005F7037" w:rsidRDefault="003166E0" w:rsidP="005F7037">
      <w:pPr>
        <w:pStyle w:val="ListParagraph"/>
        <w:ind w:left="0"/>
        <w:jc w:val="both"/>
        <w:rPr>
          <w:rFonts w:cstheme="minorHAnsi"/>
          <w:color w:val="000000"/>
        </w:rPr>
      </w:pPr>
      <w:r w:rsidRPr="005F7037">
        <w:rPr>
          <w:rFonts w:cstheme="minorHAnsi"/>
          <w:b/>
          <w:bCs/>
        </w:rPr>
        <w:t>The Prevent duty</w:t>
      </w:r>
      <w:r w:rsidR="001579D5" w:rsidRPr="005F7037">
        <w:rPr>
          <w:rFonts w:cstheme="minorHAnsi"/>
          <w:b/>
          <w:bCs/>
        </w:rPr>
        <w:t xml:space="preserve"> </w:t>
      </w:r>
      <w:r w:rsidR="00B55F01" w:rsidRPr="005F7037">
        <w:rPr>
          <w:rFonts w:cstheme="minorHAnsi"/>
          <w:b/>
          <w:bCs/>
        </w:rPr>
        <w:t xml:space="preserve">- </w:t>
      </w:r>
      <w:r w:rsidR="001579D5" w:rsidRPr="005F7037">
        <w:rPr>
          <w:rFonts w:cstheme="minorHAnsi"/>
        </w:rPr>
        <w:t>based on Statutory guidance for England and Wales updated on 6</w:t>
      </w:r>
      <w:r w:rsidR="001579D5" w:rsidRPr="005F7037">
        <w:rPr>
          <w:rFonts w:cstheme="minorHAnsi"/>
          <w:vertAlign w:val="superscript"/>
        </w:rPr>
        <w:t>th</w:t>
      </w:r>
      <w:r w:rsidR="001579D5" w:rsidRPr="005F7037">
        <w:rPr>
          <w:rFonts w:cstheme="minorHAnsi"/>
        </w:rPr>
        <w:t xml:space="preserve"> March 2024</w:t>
      </w:r>
    </w:p>
    <w:p w14:paraId="1CBF19DC" w14:textId="4B950E00" w:rsidR="00F257C1" w:rsidRPr="0052710A" w:rsidRDefault="00F257C1" w:rsidP="009A1BDC">
      <w:pPr>
        <w:spacing w:line="240" w:lineRule="auto"/>
        <w:jc w:val="both"/>
        <w:rPr>
          <w:rFonts w:cstheme="minorHAnsi"/>
        </w:rPr>
      </w:pPr>
      <w:r w:rsidRPr="0052710A">
        <w:rPr>
          <w:rFonts w:cstheme="minorHAnsi"/>
        </w:rPr>
        <w:t>As part of her safeguarding responsibilities, the therapist is committed to fulfilling the requirements of the Prevent Duty, as outlined in the Counter-Terrorism and Security Act 2015, and in accordance with the </w:t>
      </w:r>
      <w:r w:rsidRPr="0052710A">
        <w:rPr>
          <w:rFonts w:cstheme="minorHAnsi"/>
          <w:i/>
          <w:iCs/>
        </w:rPr>
        <w:t>Revised Prevent Duty Guidance: for England and Wales</w:t>
      </w:r>
      <w:r w:rsidRPr="0052710A">
        <w:rPr>
          <w:rFonts w:cstheme="minorHAnsi"/>
        </w:rPr>
        <w:t xml:space="preserve"> (6th March 2024). </w:t>
      </w:r>
    </w:p>
    <w:p w14:paraId="6A4FD5C0" w14:textId="77777777" w:rsidR="00F257C1" w:rsidRPr="0052710A" w:rsidRDefault="00F257C1" w:rsidP="009A1BDC">
      <w:pPr>
        <w:spacing w:line="240" w:lineRule="auto"/>
        <w:jc w:val="both"/>
        <w:rPr>
          <w:rFonts w:cstheme="minorHAnsi"/>
          <w:b/>
          <w:bCs/>
        </w:rPr>
      </w:pPr>
      <w:r w:rsidRPr="0052710A">
        <w:rPr>
          <w:rFonts w:cstheme="minorHAnsi"/>
          <w:b/>
          <w:bCs/>
        </w:rPr>
        <w:t>Recognising Vulnerabilities to Radicalisation</w:t>
      </w:r>
    </w:p>
    <w:p w14:paraId="13C815DF" w14:textId="2FD2D598" w:rsidR="00F257C1" w:rsidRPr="0052710A" w:rsidRDefault="00F257C1" w:rsidP="009A1BDC">
      <w:pPr>
        <w:spacing w:line="240" w:lineRule="auto"/>
        <w:jc w:val="both"/>
        <w:rPr>
          <w:rFonts w:cstheme="minorHAnsi"/>
        </w:rPr>
      </w:pPr>
      <w:r w:rsidRPr="0052710A">
        <w:rPr>
          <w:rFonts w:cstheme="minorHAnsi"/>
        </w:rPr>
        <w:t>Children can be vulnerable to extremist ideologies due to various factors, including social isolation, exposure to extremist materials, or personal circumstances. I recognise the importance of early identification and will remain vigilant to signs that a child may be at risk, including but not limited to:</w:t>
      </w:r>
    </w:p>
    <w:p w14:paraId="7DFBCDCC" w14:textId="77777777" w:rsidR="00F257C1" w:rsidRPr="0052710A" w:rsidRDefault="00F257C1" w:rsidP="009A1BDC">
      <w:pPr>
        <w:numPr>
          <w:ilvl w:val="0"/>
          <w:numId w:val="19"/>
        </w:numPr>
        <w:spacing w:line="240" w:lineRule="auto"/>
        <w:jc w:val="both"/>
        <w:rPr>
          <w:rFonts w:cstheme="minorHAnsi"/>
        </w:rPr>
      </w:pPr>
      <w:r w:rsidRPr="0052710A">
        <w:rPr>
          <w:rFonts w:cstheme="minorHAnsi"/>
        </w:rPr>
        <w:t>Expressions of extremist views or language.</w:t>
      </w:r>
    </w:p>
    <w:p w14:paraId="4012F762" w14:textId="77777777" w:rsidR="00F257C1" w:rsidRPr="0052710A" w:rsidRDefault="00F257C1" w:rsidP="009A1BDC">
      <w:pPr>
        <w:numPr>
          <w:ilvl w:val="0"/>
          <w:numId w:val="19"/>
        </w:numPr>
        <w:spacing w:line="240" w:lineRule="auto"/>
        <w:jc w:val="both"/>
        <w:rPr>
          <w:rFonts w:cstheme="minorHAnsi"/>
        </w:rPr>
      </w:pPr>
      <w:r w:rsidRPr="0052710A">
        <w:rPr>
          <w:rFonts w:cstheme="minorHAnsi"/>
        </w:rPr>
        <w:t>Increased isolation or withdrawal from usual activities.</w:t>
      </w:r>
    </w:p>
    <w:p w14:paraId="32A93036" w14:textId="77777777" w:rsidR="00F257C1" w:rsidRPr="0052710A" w:rsidRDefault="00F257C1" w:rsidP="009A1BDC">
      <w:pPr>
        <w:numPr>
          <w:ilvl w:val="0"/>
          <w:numId w:val="19"/>
        </w:numPr>
        <w:spacing w:line="240" w:lineRule="auto"/>
        <w:jc w:val="both"/>
        <w:rPr>
          <w:rFonts w:cstheme="minorHAnsi"/>
        </w:rPr>
      </w:pPr>
      <w:r w:rsidRPr="0052710A">
        <w:rPr>
          <w:rFonts w:cstheme="minorHAnsi"/>
        </w:rPr>
        <w:t>A sudden change in behaviour, appearance, or peer associations.</w:t>
      </w:r>
    </w:p>
    <w:p w14:paraId="1FAB57A5" w14:textId="77777777" w:rsidR="00F257C1" w:rsidRPr="0052710A" w:rsidRDefault="00F257C1" w:rsidP="009A1BDC">
      <w:pPr>
        <w:numPr>
          <w:ilvl w:val="0"/>
          <w:numId w:val="19"/>
        </w:numPr>
        <w:spacing w:line="240" w:lineRule="auto"/>
        <w:jc w:val="both"/>
        <w:rPr>
          <w:rFonts w:cstheme="minorHAnsi"/>
        </w:rPr>
      </w:pPr>
      <w:r w:rsidRPr="0052710A">
        <w:rPr>
          <w:rFonts w:cstheme="minorHAnsi"/>
        </w:rPr>
        <w:t>Use of the internet to access extremist content or materials.</w:t>
      </w:r>
    </w:p>
    <w:p w14:paraId="0B4E081F" w14:textId="77777777" w:rsidR="00F257C1" w:rsidRPr="0052710A" w:rsidRDefault="00F257C1" w:rsidP="009A1BDC">
      <w:pPr>
        <w:spacing w:line="240" w:lineRule="auto"/>
        <w:jc w:val="both"/>
        <w:rPr>
          <w:rFonts w:cstheme="minorHAnsi"/>
          <w:b/>
          <w:bCs/>
        </w:rPr>
      </w:pPr>
      <w:r w:rsidRPr="0052710A">
        <w:rPr>
          <w:rFonts w:cstheme="minorHAnsi"/>
          <w:b/>
          <w:bCs/>
        </w:rPr>
        <w:t>Preventive Measures</w:t>
      </w:r>
    </w:p>
    <w:p w14:paraId="4B9A430F" w14:textId="7B7C8707" w:rsidR="00F257C1" w:rsidRPr="0052710A" w:rsidRDefault="00F257C1" w:rsidP="009A1BDC">
      <w:pPr>
        <w:spacing w:line="240" w:lineRule="auto"/>
        <w:jc w:val="both"/>
        <w:rPr>
          <w:rFonts w:cstheme="minorHAnsi"/>
        </w:rPr>
      </w:pPr>
      <w:r w:rsidRPr="0052710A">
        <w:rPr>
          <w:rFonts w:cstheme="minorHAnsi"/>
        </w:rPr>
        <w:t>To safeguard children from radicalisation, I will:</w:t>
      </w:r>
    </w:p>
    <w:p w14:paraId="4066E5D8" w14:textId="54014924" w:rsidR="00F257C1" w:rsidRPr="0052710A" w:rsidRDefault="00F257C1" w:rsidP="009A1BDC">
      <w:pPr>
        <w:numPr>
          <w:ilvl w:val="0"/>
          <w:numId w:val="20"/>
        </w:numPr>
        <w:spacing w:line="240" w:lineRule="auto"/>
        <w:jc w:val="both"/>
        <w:rPr>
          <w:rFonts w:cstheme="minorHAnsi"/>
        </w:rPr>
      </w:pPr>
      <w:r w:rsidRPr="0052710A">
        <w:rPr>
          <w:rFonts w:cstheme="minorHAnsi"/>
          <w:b/>
          <w:bCs/>
        </w:rPr>
        <w:t>Collaborate with Parents and Guardians:</w:t>
      </w:r>
    </w:p>
    <w:p w14:paraId="468C7380" w14:textId="77777777" w:rsidR="00F257C1" w:rsidRPr="0052710A" w:rsidRDefault="00F257C1" w:rsidP="009A1BDC">
      <w:pPr>
        <w:numPr>
          <w:ilvl w:val="1"/>
          <w:numId w:val="20"/>
        </w:numPr>
        <w:spacing w:line="240" w:lineRule="auto"/>
        <w:jc w:val="both"/>
        <w:rPr>
          <w:rFonts w:cstheme="minorHAnsi"/>
        </w:rPr>
      </w:pPr>
      <w:r w:rsidRPr="0052710A">
        <w:rPr>
          <w:rFonts w:cstheme="minorHAnsi"/>
        </w:rPr>
        <w:t>Maintain open communication with families to raise awareness of radicalisation risks and provide guidance on protecting children at home.</w:t>
      </w:r>
    </w:p>
    <w:p w14:paraId="1537D2CA" w14:textId="77777777" w:rsidR="00F257C1" w:rsidRPr="0052710A" w:rsidRDefault="00F257C1" w:rsidP="009A1BDC">
      <w:pPr>
        <w:numPr>
          <w:ilvl w:val="0"/>
          <w:numId w:val="20"/>
        </w:numPr>
        <w:spacing w:line="240" w:lineRule="auto"/>
        <w:jc w:val="both"/>
        <w:rPr>
          <w:rFonts w:cstheme="minorHAnsi"/>
        </w:rPr>
      </w:pPr>
      <w:r w:rsidRPr="0052710A">
        <w:rPr>
          <w:rFonts w:cstheme="minorHAnsi"/>
          <w:b/>
          <w:bCs/>
        </w:rPr>
        <w:t>Partnership with Agencies:</w:t>
      </w:r>
    </w:p>
    <w:p w14:paraId="199E4855" w14:textId="77777777" w:rsidR="00F257C1" w:rsidRPr="0052710A" w:rsidRDefault="00F257C1" w:rsidP="009A1BDC">
      <w:pPr>
        <w:numPr>
          <w:ilvl w:val="1"/>
          <w:numId w:val="20"/>
        </w:numPr>
        <w:spacing w:line="240" w:lineRule="auto"/>
        <w:jc w:val="both"/>
        <w:rPr>
          <w:rFonts w:cstheme="minorHAnsi"/>
        </w:rPr>
      </w:pPr>
      <w:r w:rsidRPr="0052710A">
        <w:rPr>
          <w:rFonts w:cstheme="minorHAnsi"/>
        </w:rPr>
        <w:t>Work in partnership with local safeguarding boards, the police, and relevant agencies to address any concerns about radicalisation or extremist activity.</w:t>
      </w:r>
    </w:p>
    <w:p w14:paraId="68499A27" w14:textId="76EB9A49" w:rsidR="00F257C1" w:rsidRPr="0052710A" w:rsidRDefault="00F257C1" w:rsidP="009A1BDC">
      <w:pPr>
        <w:numPr>
          <w:ilvl w:val="1"/>
          <w:numId w:val="20"/>
        </w:numPr>
        <w:spacing w:line="240" w:lineRule="auto"/>
        <w:jc w:val="both"/>
        <w:rPr>
          <w:rFonts w:cstheme="minorHAnsi"/>
        </w:rPr>
      </w:pPr>
      <w:r w:rsidRPr="0052710A">
        <w:rPr>
          <w:rFonts w:cstheme="minorHAnsi"/>
        </w:rPr>
        <w:t>Refer concerns to the appropriate channels, including the local Prevent team or the safeguarding lead, in line with the </w:t>
      </w:r>
      <w:r w:rsidRPr="0052710A">
        <w:rPr>
          <w:rFonts w:cstheme="minorHAnsi"/>
          <w:i/>
          <w:iCs/>
        </w:rPr>
        <w:t>Revised Prevent Duty Guidance: for England and Wales</w:t>
      </w:r>
      <w:r w:rsidRPr="0052710A">
        <w:rPr>
          <w:rFonts w:cstheme="minorHAnsi"/>
        </w:rPr>
        <w:t> (6th March 2024).</w:t>
      </w:r>
    </w:p>
    <w:p w14:paraId="5AD092A4" w14:textId="77777777" w:rsidR="005F7037" w:rsidRDefault="005F7037" w:rsidP="009A1BDC">
      <w:pPr>
        <w:spacing w:line="240" w:lineRule="auto"/>
        <w:jc w:val="both"/>
        <w:rPr>
          <w:rFonts w:cstheme="minorHAnsi"/>
          <w:b/>
          <w:bCs/>
        </w:rPr>
      </w:pPr>
    </w:p>
    <w:p w14:paraId="3D871482" w14:textId="77777777" w:rsidR="005F7037" w:rsidRDefault="005F7037" w:rsidP="009A1BDC">
      <w:pPr>
        <w:spacing w:line="240" w:lineRule="auto"/>
        <w:jc w:val="both"/>
        <w:rPr>
          <w:rFonts w:cstheme="minorHAnsi"/>
          <w:b/>
          <w:bCs/>
        </w:rPr>
      </w:pPr>
    </w:p>
    <w:p w14:paraId="04CCD23F" w14:textId="0E967805" w:rsidR="00F257C1" w:rsidRPr="0052710A" w:rsidRDefault="00F257C1" w:rsidP="009A1BDC">
      <w:pPr>
        <w:spacing w:line="240" w:lineRule="auto"/>
        <w:jc w:val="both"/>
        <w:rPr>
          <w:rFonts w:cstheme="minorHAnsi"/>
          <w:b/>
          <w:bCs/>
        </w:rPr>
      </w:pPr>
      <w:r w:rsidRPr="0052710A">
        <w:rPr>
          <w:rFonts w:cstheme="minorHAnsi"/>
          <w:b/>
          <w:bCs/>
        </w:rPr>
        <w:t>Reporting Concerns</w:t>
      </w:r>
    </w:p>
    <w:p w14:paraId="67D11B01" w14:textId="37E2442C" w:rsidR="00F257C1" w:rsidRPr="0052710A" w:rsidRDefault="00F257C1" w:rsidP="009A1BDC">
      <w:pPr>
        <w:spacing w:line="240" w:lineRule="auto"/>
        <w:jc w:val="both"/>
        <w:rPr>
          <w:rFonts w:cstheme="minorHAnsi"/>
        </w:rPr>
      </w:pPr>
      <w:r w:rsidRPr="0052710A">
        <w:rPr>
          <w:rFonts w:cstheme="minorHAnsi"/>
        </w:rPr>
        <w:t xml:space="preserve">Any concerns about a child being at risk of radicalisation will be managed through  safeguarding procedures set out below. </w:t>
      </w:r>
    </w:p>
    <w:p w14:paraId="1B362AC6" w14:textId="75EBC5CE" w:rsidR="004E3EC2" w:rsidRPr="0052710A" w:rsidRDefault="004E3EC2" w:rsidP="009A1BDC">
      <w:pPr>
        <w:spacing w:line="240" w:lineRule="auto"/>
        <w:jc w:val="both"/>
        <w:rPr>
          <w:rFonts w:cstheme="minorHAnsi"/>
          <w:b/>
          <w:bCs/>
        </w:rPr>
      </w:pPr>
      <w:r w:rsidRPr="0052710A">
        <w:rPr>
          <w:rFonts w:cstheme="minorHAnsi"/>
          <w:b/>
          <w:bCs/>
        </w:rPr>
        <w:t xml:space="preserve">Contextual Safeguarding - </w:t>
      </w:r>
      <w:r w:rsidRPr="00DB785C">
        <w:rPr>
          <w:rFonts w:cstheme="minorHAnsi"/>
        </w:rPr>
        <w:t>Incorporating the Adolescent Safety Framework (Safer Me)</w:t>
      </w:r>
    </w:p>
    <w:p w14:paraId="0813AE39" w14:textId="77777777" w:rsidR="004E3EC2" w:rsidRPr="00DB785C" w:rsidRDefault="004E3EC2" w:rsidP="009A1BDC">
      <w:pPr>
        <w:spacing w:line="240" w:lineRule="auto"/>
        <w:jc w:val="both"/>
        <w:rPr>
          <w:rFonts w:cstheme="minorHAnsi"/>
          <w:b/>
          <w:bCs/>
        </w:rPr>
      </w:pPr>
      <w:r w:rsidRPr="00DB785C">
        <w:rPr>
          <w:rFonts w:cstheme="minorHAnsi"/>
          <w:b/>
          <w:bCs/>
        </w:rPr>
        <w:t>Introduction</w:t>
      </w:r>
    </w:p>
    <w:p w14:paraId="760F6E56" w14:textId="650467B8" w:rsidR="004E3EC2" w:rsidRPr="00DB785C" w:rsidRDefault="004E3EC2" w:rsidP="009A1BDC">
      <w:pPr>
        <w:spacing w:line="240" w:lineRule="auto"/>
        <w:jc w:val="both"/>
        <w:rPr>
          <w:rFonts w:cstheme="minorHAnsi"/>
        </w:rPr>
      </w:pPr>
      <w:r w:rsidRPr="00DB785C">
        <w:rPr>
          <w:rFonts w:cstheme="minorHAnsi"/>
        </w:rPr>
        <w:t>This sets out the therapist’s commitment to recognizing and responding to concerns related to contextual safeguarding, with a particular focus on adolescents. By adopting the </w:t>
      </w:r>
      <w:r w:rsidRPr="00DB785C">
        <w:rPr>
          <w:rFonts w:cstheme="minorHAnsi"/>
          <w:b/>
          <w:bCs/>
        </w:rPr>
        <w:t>Adolescent Safety Framework (Safer Me)</w:t>
      </w:r>
      <w:r w:rsidRPr="00DB785C">
        <w:rPr>
          <w:rFonts w:cstheme="minorHAnsi"/>
        </w:rPr>
        <w:t> from the Devon Children and Families Partnership (DCFP), the therapist seeks to understand the broader contexts in which adolescents may be at risk. These include peer relationships, communities, schools, and online spaces. Contextual safeguarding acknowledges that children’s safety and wellbeing can be influenced by factors beyond the family home, requiring a whole-system approach to safeguarding.</w:t>
      </w:r>
    </w:p>
    <w:p w14:paraId="4908CAD5" w14:textId="05B7F2B7" w:rsidR="004E3EC2" w:rsidRPr="00DB785C" w:rsidRDefault="004E3EC2" w:rsidP="009A1BDC">
      <w:pPr>
        <w:spacing w:line="240" w:lineRule="auto"/>
        <w:jc w:val="both"/>
        <w:rPr>
          <w:rFonts w:cstheme="minorHAnsi"/>
          <w:b/>
          <w:bCs/>
        </w:rPr>
      </w:pPr>
      <w:r w:rsidRPr="00DB785C">
        <w:rPr>
          <w:rFonts w:cstheme="minorHAnsi"/>
          <w:b/>
          <w:bCs/>
        </w:rPr>
        <w:t>Aims and Objectives</w:t>
      </w:r>
    </w:p>
    <w:p w14:paraId="715A354D" w14:textId="77777777" w:rsidR="004E3EC2" w:rsidRPr="00DB785C" w:rsidRDefault="004E3EC2" w:rsidP="009A1BDC">
      <w:pPr>
        <w:numPr>
          <w:ilvl w:val="0"/>
          <w:numId w:val="13"/>
        </w:numPr>
        <w:spacing w:line="240" w:lineRule="auto"/>
        <w:jc w:val="both"/>
        <w:rPr>
          <w:rFonts w:cstheme="minorHAnsi"/>
        </w:rPr>
      </w:pPr>
      <w:r w:rsidRPr="00DB785C">
        <w:rPr>
          <w:rFonts w:cstheme="minorHAnsi"/>
        </w:rPr>
        <w:t>To recognize, understand, and respond to adolescent-specific risks in wider contexts outside the family home.</w:t>
      </w:r>
    </w:p>
    <w:p w14:paraId="5ACC658E" w14:textId="77777777" w:rsidR="004E3EC2" w:rsidRPr="00DB785C" w:rsidRDefault="004E3EC2" w:rsidP="009A1BDC">
      <w:pPr>
        <w:numPr>
          <w:ilvl w:val="0"/>
          <w:numId w:val="13"/>
        </w:numPr>
        <w:spacing w:line="240" w:lineRule="auto"/>
        <w:jc w:val="both"/>
        <w:rPr>
          <w:rFonts w:cstheme="minorHAnsi"/>
        </w:rPr>
      </w:pPr>
      <w:r w:rsidRPr="00DB785C">
        <w:rPr>
          <w:rFonts w:cstheme="minorHAnsi"/>
        </w:rPr>
        <w:t>To collaborate with local agencies and networks to support and safeguard children in their broader social environments.</w:t>
      </w:r>
    </w:p>
    <w:p w14:paraId="6E60D891" w14:textId="60CE0628" w:rsidR="004E3EC2" w:rsidRPr="00DB785C" w:rsidRDefault="004E3EC2" w:rsidP="009A1BDC">
      <w:pPr>
        <w:spacing w:line="240" w:lineRule="auto"/>
        <w:jc w:val="both"/>
        <w:rPr>
          <w:rFonts w:cstheme="minorHAnsi"/>
          <w:b/>
          <w:bCs/>
        </w:rPr>
      </w:pPr>
      <w:r w:rsidRPr="00DB785C">
        <w:rPr>
          <w:rFonts w:cstheme="minorHAnsi"/>
          <w:b/>
          <w:bCs/>
        </w:rPr>
        <w:t>What is Contextual Safeguarding?</w:t>
      </w:r>
    </w:p>
    <w:p w14:paraId="146126AB" w14:textId="77777777" w:rsidR="004E3EC2" w:rsidRPr="00DB785C" w:rsidRDefault="004E3EC2" w:rsidP="009A1BDC">
      <w:pPr>
        <w:spacing w:line="240" w:lineRule="auto"/>
        <w:jc w:val="both"/>
        <w:rPr>
          <w:rFonts w:cstheme="minorHAnsi"/>
        </w:rPr>
      </w:pPr>
      <w:r w:rsidRPr="00DB785C">
        <w:rPr>
          <w:rFonts w:cstheme="minorHAnsi"/>
        </w:rPr>
        <w:t>Contextual safeguarding involves recognizing that adolescents may face risk or harm in environments outside of the family home. This includes:</w:t>
      </w:r>
    </w:p>
    <w:p w14:paraId="6E15287D" w14:textId="77777777" w:rsidR="004E3EC2" w:rsidRPr="00DB785C" w:rsidRDefault="004E3EC2" w:rsidP="009A1BDC">
      <w:pPr>
        <w:numPr>
          <w:ilvl w:val="0"/>
          <w:numId w:val="14"/>
        </w:numPr>
        <w:spacing w:line="240" w:lineRule="auto"/>
        <w:jc w:val="both"/>
        <w:rPr>
          <w:rFonts w:cstheme="minorHAnsi"/>
        </w:rPr>
      </w:pPr>
      <w:r w:rsidRPr="00DB785C">
        <w:rPr>
          <w:rFonts w:cstheme="minorHAnsi"/>
          <w:b/>
          <w:bCs/>
        </w:rPr>
        <w:t>Peer relationships</w:t>
      </w:r>
      <w:r w:rsidRPr="00DB785C">
        <w:rPr>
          <w:rFonts w:cstheme="minorHAnsi"/>
        </w:rPr>
        <w:t> that may involve peer-on-peer abuse, coercion, or exploitation.</w:t>
      </w:r>
    </w:p>
    <w:p w14:paraId="3CBF305B" w14:textId="7B2C3832" w:rsidR="004E3EC2" w:rsidRPr="00DB785C" w:rsidRDefault="004E3EC2" w:rsidP="009A1BDC">
      <w:pPr>
        <w:numPr>
          <w:ilvl w:val="0"/>
          <w:numId w:val="14"/>
        </w:numPr>
        <w:spacing w:line="240" w:lineRule="auto"/>
        <w:jc w:val="both"/>
        <w:rPr>
          <w:rFonts w:cstheme="minorHAnsi"/>
        </w:rPr>
      </w:pPr>
      <w:r w:rsidRPr="00DB785C">
        <w:rPr>
          <w:rFonts w:cstheme="minorHAnsi"/>
          <w:b/>
          <w:bCs/>
        </w:rPr>
        <w:t>Neighbourhoods and communities</w:t>
      </w:r>
      <w:r w:rsidRPr="00DB785C">
        <w:rPr>
          <w:rFonts w:cstheme="minorHAnsi"/>
        </w:rPr>
        <w:t> where children may be exposed to gang involvement, criminal activities, or unsafe public spaces.</w:t>
      </w:r>
    </w:p>
    <w:p w14:paraId="0DAEF119" w14:textId="77777777" w:rsidR="004E3EC2" w:rsidRPr="00DB785C" w:rsidRDefault="004E3EC2" w:rsidP="009A1BDC">
      <w:pPr>
        <w:numPr>
          <w:ilvl w:val="0"/>
          <w:numId w:val="14"/>
        </w:numPr>
        <w:spacing w:line="240" w:lineRule="auto"/>
        <w:jc w:val="both"/>
        <w:rPr>
          <w:rFonts w:cstheme="minorHAnsi"/>
        </w:rPr>
      </w:pPr>
      <w:r w:rsidRPr="00DB785C">
        <w:rPr>
          <w:rFonts w:cstheme="minorHAnsi"/>
          <w:b/>
          <w:bCs/>
        </w:rPr>
        <w:t>Schools and educational settings</w:t>
      </w:r>
      <w:r w:rsidRPr="00DB785C">
        <w:rPr>
          <w:rFonts w:cstheme="minorHAnsi"/>
        </w:rPr>
        <w:t>, where bullying, social exclusion, or unsafe peer dynamics may be present.</w:t>
      </w:r>
    </w:p>
    <w:p w14:paraId="0B63FDFD" w14:textId="77777777" w:rsidR="004E3EC2" w:rsidRPr="00DB785C" w:rsidRDefault="004E3EC2" w:rsidP="009A1BDC">
      <w:pPr>
        <w:numPr>
          <w:ilvl w:val="0"/>
          <w:numId w:val="14"/>
        </w:numPr>
        <w:spacing w:line="240" w:lineRule="auto"/>
        <w:jc w:val="both"/>
        <w:rPr>
          <w:rFonts w:cstheme="minorHAnsi"/>
        </w:rPr>
      </w:pPr>
      <w:r w:rsidRPr="00DB785C">
        <w:rPr>
          <w:rFonts w:cstheme="minorHAnsi"/>
          <w:b/>
          <w:bCs/>
        </w:rPr>
        <w:t>Online spaces</w:t>
      </w:r>
      <w:r w:rsidRPr="00DB785C">
        <w:rPr>
          <w:rFonts w:cstheme="minorHAnsi"/>
        </w:rPr>
        <w:t>, where cyberbullying, online grooming, or exposure to inappropriate content can put adolescents at risk.</w:t>
      </w:r>
    </w:p>
    <w:p w14:paraId="16138557" w14:textId="77777777" w:rsidR="004E3EC2" w:rsidRPr="00DB785C" w:rsidRDefault="004E3EC2" w:rsidP="009A1BDC">
      <w:pPr>
        <w:spacing w:line="240" w:lineRule="auto"/>
        <w:jc w:val="both"/>
        <w:rPr>
          <w:rFonts w:cstheme="minorHAnsi"/>
        </w:rPr>
      </w:pPr>
      <w:r w:rsidRPr="00DB785C">
        <w:rPr>
          <w:rFonts w:cstheme="minorHAnsi"/>
        </w:rPr>
        <w:t>The </w:t>
      </w:r>
      <w:r w:rsidRPr="00DB785C">
        <w:rPr>
          <w:rFonts w:cstheme="minorHAnsi"/>
          <w:b/>
          <w:bCs/>
        </w:rPr>
        <w:t>Safer Me</w:t>
      </w:r>
      <w:r w:rsidRPr="00DB785C">
        <w:rPr>
          <w:rFonts w:cstheme="minorHAnsi"/>
        </w:rPr>
        <w:t> framework provides practical guidance for understanding these risks and helps us identify specific interventions based on the contexts in which these issues occur.</w:t>
      </w:r>
    </w:p>
    <w:p w14:paraId="4A065415" w14:textId="77777777" w:rsidR="005F7037" w:rsidRDefault="005F7037" w:rsidP="009A1BDC">
      <w:pPr>
        <w:spacing w:line="240" w:lineRule="auto"/>
        <w:jc w:val="both"/>
        <w:rPr>
          <w:rFonts w:cstheme="minorHAnsi"/>
          <w:b/>
          <w:bCs/>
        </w:rPr>
      </w:pPr>
    </w:p>
    <w:p w14:paraId="46710804" w14:textId="77777777" w:rsidR="005F7037" w:rsidRDefault="005F7037" w:rsidP="009A1BDC">
      <w:pPr>
        <w:spacing w:line="240" w:lineRule="auto"/>
        <w:jc w:val="both"/>
        <w:rPr>
          <w:rFonts w:cstheme="minorHAnsi"/>
          <w:b/>
          <w:bCs/>
        </w:rPr>
      </w:pPr>
    </w:p>
    <w:p w14:paraId="284F56F0" w14:textId="77777777" w:rsidR="005F7037" w:rsidRDefault="005F7037" w:rsidP="009A1BDC">
      <w:pPr>
        <w:spacing w:line="240" w:lineRule="auto"/>
        <w:jc w:val="both"/>
        <w:rPr>
          <w:rFonts w:cstheme="minorHAnsi"/>
          <w:b/>
          <w:bCs/>
        </w:rPr>
      </w:pPr>
    </w:p>
    <w:p w14:paraId="18EC8704" w14:textId="77777777" w:rsidR="005F7037" w:rsidRDefault="005F7037" w:rsidP="009A1BDC">
      <w:pPr>
        <w:spacing w:line="240" w:lineRule="auto"/>
        <w:jc w:val="both"/>
        <w:rPr>
          <w:rFonts w:cstheme="minorHAnsi"/>
          <w:b/>
          <w:bCs/>
        </w:rPr>
      </w:pPr>
    </w:p>
    <w:p w14:paraId="5690AA63" w14:textId="77777777" w:rsidR="005F7037" w:rsidRDefault="005F7037" w:rsidP="009A1BDC">
      <w:pPr>
        <w:spacing w:line="240" w:lineRule="auto"/>
        <w:jc w:val="both"/>
        <w:rPr>
          <w:rFonts w:cstheme="minorHAnsi"/>
          <w:b/>
          <w:bCs/>
        </w:rPr>
      </w:pPr>
    </w:p>
    <w:p w14:paraId="2A434968" w14:textId="77777777" w:rsidR="005F7037" w:rsidRDefault="005F7037" w:rsidP="009A1BDC">
      <w:pPr>
        <w:spacing w:line="240" w:lineRule="auto"/>
        <w:jc w:val="both"/>
        <w:rPr>
          <w:rFonts w:cstheme="minorHAnsi"/>
          <w:b/>
          <w:bCs/>
        </w:rPr>
      </w:pPr>
    </w:p>
    <w:p w14:paraId="7EEE91F7" w14:textId="77777777" w:rsidR="005F7037" w:rsidRDefault="005F7037" w:rsidP="009A1BDC">
      <w:pPr>
        <w:spacing w:line="240" w:lineRule="auto"/>
        <w:jc w:val="both"/>
        <w:rPr>
          <w:rFonts w:cstheme="minorHAnsi"/>
          <w:b/>
          <w:bCs/>
        </w:rPr>
      </w:pPr>
    </w:p>
    <w:p w14:paraId="05EF1773" w14:textId="7263EFAC" w:rsidR="004E3EC2" w:rsidRPr="00DB785C" w:rsidRDefault="004E3EC2" w:rsidP="009A1BDC">
      <w:pPr>
        <w:spacing w:line="240" w:lineRule="auto"/>
        <w:jc w:val="both"/>
        <w:rPr>
          <w:rFonts w:cstheme="minorHAnsi"/>
          <w:b/>
          <w:bCs/>
        </w:rPr>
      </w:pPr>
      <w:r w:rsidRPr="00DB785C">
        <w:rPr>
          <w:rFonts w:cstheme="minorHAnsi"/>
          <w:b/>
          <w:bCs/>
        </w:rPr>
        <w:t>Recognizing Contextual Risks: Key Examples from the Adolescent Safety Framework (Safer Me)</w:t>
      </w:r>
    </w:p>
    <w:p w14:paraId="40635D23" w14:textId="77777777" w:rsidR="004E3EC2" w:rsidRPr="00DB785C" w:rsidRDefault="004E3EC2" w:rsidP="009A1BDC">
      <w:pPr>
        <w:spacing w:line="240" w:lineRule="auto"/>
        <w:jc w:val="both"/>
        <w:rPr>
          <w:rFonts w:cstheme="minorHAnsi"/>
        </w:rPr>
      </w:pPr>
      <w:r w:rsidRPr="00DB785C">
        <w:rPr>
          <w:rFonts w:cstheme="minorHAnsi"/>
        </w:rPr>
        <w:t>The </w:t>
      </w:r>
      <w:r w:rsidRPr="00DB785C">
        <w:rPr>
          <w:rFonts w:cstheme="minorHAnsi"/>
          <w:b/>
          <w:bCs/>
        </w:rPr>
        <w:t>Safer Me</w:t>
      </w:r>
      <w:r w:rsidRPr="00DB785C">
        <w:rPr>
          <w:rFonts w:cstheme="minorHAnsi"/>
        </w:rPr>
        <w:t> framework provides a structured approach to identifying risks in different settings. Here are some examples of contextual risks that may be relevant to adolescents:</w:t>
      </w:r>
    </w:p>
    <w:p w14:paraId="507BA8DC" w14:textId="77777777" w:rsidR="00B55F01" w:rsidRPr="00DB785C" w:rsidRDefault="00B55F01" w:rsidP="009A1BDC">
      <w:pPr>
        <w:spacing w:line="240" w:lineRule="auto"/>
        <w:jc w:val="both"/>
        <w:rPr>
          <w:rFonts w:cstheme="minorHAnsi"/>
        </w:rPr>
      </w:pPr>
    </w:p>
    <w:p w14:paraId="3EF8D0B2" w14:textId="77777777" w:rsidR="004E3EC2" w:rsidRPr="00DB785C" w:rsidRDefault="004E3EC2" w:rsidP="009A1BDC">
      <w:pPr>
        <w:numPr>
          <w:ilvl w:val="0"/>
          <w:numId w:val="15"/>
        </w:numPr>
        <w:spacing w:line="240" w:lineRule="auto"/>
        <w:jc w:val="both"/>
        <w:rPr>
          <w:rFonts w:cstheme="minorHAnsi"/>
        </w:rPr>
      </w:pPr>
      <w:r w:rsidRPr="00DB785C">
        <w:rPr>
          <w:rFonts w:cstheme="minorHAnsi"/>
          <w:b/>
          <w:bCs/>
        </w:rPr>
        <w:t>Peer Relationships and Peer-on-Peer Abuse:</w:t>
      </w:r>
    </w:p>
    <w:p w14:paraId="6A6B135B" w14:textId="4309C376" w:rsidR="004E3EC2" w:rsidRPr="00DB785C" w:rsidRDefault="004E3EC2" w:rsidP="009A1BDC">
      <w:pPr>
        <w:numPr>
          <w:ilvl w:val="1"/>
          <w:numId w:val="15"/>
        </w:numPr>
        <w:spacing w:line="240" w:lineRule="auto"/>
        <w:jc w:val="both"/>
        <w:rPr>
          <w:rFonts w:cstheme="minorHAnsi"/>
        </w:rPr>
      </w:pPr>
      <w:r w:rsidRPr="00DB785C">
        <w:rPr>
          <w:rFonts w:cstheme="minorHAnsi"/>
          <w:b/>
          <w:bCs/>
        </w:rPr>
        <w:t>Example:</w:t>
      </w:r>
      <w:r w:rsidRPr="00DB785C">
        <w:rPr>
          <w:rFonts w:cstheme="minorHAnsi"/>
        </w:rPr>
        <w:t xml:space="preserve"> A student is involved in a friendship group where there is coercion to engage in risky </w:t>
      </w:r>
      <w:r w:rsidR="00E03025" w:rsidRPr="00DB785C">
        <w:rPr>
          <w:rFonts w:cstheme="minorHAnsi"/>
        </w:rPr>
        <w:t>behaviours</w:t>
      </w:r>
      <w:r w:rsidRPr="00DB785C">
        <w:rPr>
          <w:rFonts w:cstheme="minorHAnsi"/>
        </w:rPr>
        <w:t xml:space="preserve"> (e.g., substance use, criminal activities). They may feel pressured to "fit in" or face bullying or exclusion if they do not conform.</w:t>
      </w:r>
    </w:p>
    <w:p w14:paraId="2B3815C1" w14:textId="77777777" w:rsidR="004E3EC2" w:rsidRPr="00DB785C" w:rsidRDefault="004E3EC2" w:rsidP="009A1BDC">
      <w:pPr>
        <w:numPr>
          <w:ilvl w:val="0"/>
          <w:numId w:val="15"/>
        </w:numPr>
        <w:spacing w:line="240" w:lineRule="auto"/>
        <w:jc w:val="both"/>
        <w:rPr>
          <w:rFonts w:cstheme="minorHAnsi"/>
        </w:rPr>
      </w:pPr>
      <w:r w:rsidRPr="00DB785C">
        <w:rPr>
          <w:rFonts w:cstheme="minorHAnsi"/>
          <w:b/>
          <w:bCs/>
        </w:rPr>
        <w:t>Gang Involvement and Community Risk:</w:t>
      </w:r>
    </w:p>
    <w:p w14:paraId="21A74B9B" w14:textId="77777777" w:rsidR="004E3EC2" w:rsidRPr="00DB785C" w:rsidRDefault="004E3EC2" w:rsidP="009A1BDC">
      <w:pPr>
        <w:numPr>
          <w:ilvl w:val="1"/>
          <w:numId w:val="15"/>
        </w:numPr>
        <w:spacing w:line="240" w:lineRule="auto"/>
        <w:jc w:val="both"/>
        <w:rPr>
          <w:rFonts w:cstheme="minorHAnsi"/>
        </w:rPr>
      </w:pPr>
      <w:r w:rsidRPr="00DB785C">
        <w:rPr>
          <w:rFonts w:cstheme="minorHAnsi"/>
          <w:b/>
          <w:bCs/>
        </w:rPr>
        <w:t>Example:</w:t>
      </w:r>
      <w:r w:rsidRPr="00DB785C">
        <w:rPr>
          <w:rFonts w:cstheme="minorHAnsi"/>
        </w:rPr>
        <w:t> A teenager has started spending time with a local gang, leading to involvement in criminal activity, violence, or exploitation.</w:t>
      </w:r>
    </w:p>
    <w:p w14:paraId="28FC100C" w14:textId="77777777" w:rsidR="004E3EC2" w:rsidRPr="00DB785C" w:rsidRDefault="004E3EC2" w:rsidP="009A1BDC">
      <w:pPr>
        <w:numPr>
          <w:ilvl w:val="0"/>
          <w:numId w:val="15"/>
        </w:numPr>
        <w:spacing w:line="240" w:lineRule="auto"/>
        <w:jc w:val="both"/>
        <w:rPr>
          <w:rFonts w:cstheme="minorHAnsi"/>
        </w:rPr>
      </w:pPr>
      <w:r w:rsidRPr="00DB785C">
        <w:rPr>
          <w:rFonts w:cstheme="minorHAnsi"/>
          <w:b/>
          <w:bCs/>
        </w:rPr>
        <w:t>Online and Digital Spaces:</w:t>
      </w:r>
    </w:p>
    <w:p w14:paraId="7F8C0749" w14:textId="7AD28511" w:rsidR="00FF69A0" w:rsidRPr="00DB785C" w:rsidRDefault="004E3EC2" w:rsidP="009A1BDC">
      <w:pPr>
        <w:numPr>
          <w:ilvl w:val="1"/>
          <w:numId w:val="15"/>
        </w:numPr>
        <w:spacing w:line="240" w:lineRule="auto"/>
        <w:jc w:val="both"/>
        <w:rPr>
          <w:rFonts w:cstheme="minorHAnsi"/>
        </w:rPr>
      </w:pPr>
      <w:r w:rsidRPr="00DB785C">
        <w:rPr>
          <w:rFonts w:cstheme="minorHAnsi"/>
          <w:b/>
          <w:bCs/>
        </w:rPr>
        <w:t>Example:</w:t>
      </w:r>
      <w:r w:rsidRPr="00DB785C">
        <w:rPr>
          <w:rFonts w:cstheme="minorHAnsi"/>
        </w:rPr>
        <w:t> An adolescent is involved in sexting or being groomed by an online predator, or they may be a victim of cyberbullying.</w:t>
      </w:r>
    </w:p>
    <w:p w14:paraId="5FB9D94C" w14:textId="77777777" w:rsidR="004B4D86" w:rsidRDefault="004B4D86" w:rsidP="009A1BDC">
      <w:pPr>
        <w:spacing w:after="0"/>
        <w:jc w:val="both"/>
        <w:rPr>
          <w:b/>
          <w:bCs/>
          <w:sz w:val="28"/>
          <w:szCs w:val="28"/>
        </w:rPr>
      </w:pPr>
    </w:p>
    <w:p w14:paraId="3F2FBE9C" w14:textId="7653DE7F" w:rsidR="00FF69A0" w:rsidRPr="009B5BD6" w:rsidRDefault="00FF69A0" w:rsidP="009A1BDC">
      <w:pPr>
        <w:spacing w:after="0"/>
        <w:jc w:val="both"/>
        <w:rPr>
          <w:b/>
          <w:bCs/>
          <w:sz w:val="24"/>
          <w:szCs w:val="24"/>
        </w:rPr>
      </w:pPr>
      <w:r w:rsidRPr="009B5BD6">
        <w:rPr>
          <w:b/>
          <w:bCs/>
          <w:sz w:val="24"/>
          <w:szCs w:val="24"/>
        </w:rPr>
        <w:t>Concern about a child’s welfare</w:t>
      </w:r>
    </w:p>
    <w:p w14:paraId="43426199" w14:textId="5C3EA6DA" w:rsidR="00FF69A0" w:rsidRDefault="00FF69A0" w:rsidP="009A1BDC">
      <w:pPr>
        <w:spacing w:after="0"/>
        <w:jc w:val="both"/>
      </w:pPr>
    </w:p>
    <w:p w14:paraId="27440AE5" w14:textId="442236DB" w:rsidR="00FF69A0" w:rsidRDefault="00FF69A0" w:rsidP="009A1BDC">
      <w:pPr>
        <w:spacing w:after="0"/>
        <w:jc w:val="both"/>
      </w:pPr>
      <w:r>
        <w:t>If the therapist notices any indicators of abuse/neglect</w:t>
      </w:r>
      <w:r w:rsidR="00EB40BD">
        <w:t xml:space="preserve"> or contextual safeguarding</w:t>
      </w:r>
      <w:r>
        <w:t xml:space="preserve"> she </w:t>
      </w:r>
      <w:r w:rsidR="009A1BDC">
        <w:t xml:space="preserve">will  </w:t>
      </w:r>
      <w:r>
        <w:t>record these concern</w:t>
      </w:r>
      <w:r w:rsidR="007A124C">
        <w:t>s</w:t>
      </w:r>
      <w:r>
        <w:t xml:space="preserve"> and discuss them with her clinical supervisor.  If working in a school or other setting she </w:t>
      </w:r>
      <w:r w:rsidR="009A1BDC">
        <w:t xml:space="preserve">will </w:t>
      </w:r>
      <w:r>
        <w:t>discuss her concerns with the DSL.</w:t>
      </w:r>
      <w:r w:rsidR="009A1BDC">
        <w:t xml:space="preserve"> The following procedures will be followed by the therapist:</w:t>
      </w:r>
    </w:p>
    <w:p w14:paraId="043297A4" w14:textId="23F03324" w:rsidR="00CE37C1" w:rsidRDefault="00CE37C1" w:rsidP="009A1BDC">
      <w:pPr>
        <w:jc w:val="both"/>
      </w:pPr>
    </w:p>
    <w:p w14:paraId="3BABEEF0" w14:textId="60CD46E5" w:rsidR="00CE37C1" w:rsidRPr="009B5BD6" w:rsidRDefault="00CE37C1" w:rsidP="009A1BDC">
      <w:pPr>
        <w:jc w:val="both"/>
        <w:rPr>
          <w:b/>
          <w:bCs/>
          <w:sz w:val="24"/>
          <w:szCs w:val="24"/>
        </w:rPr>
      </w:pPr>
      <w:r w:rsidRPr="009B5BD6">
        <w:rPr>
          <w:b/>
          <w:bCs/>
          <w:sz w:val="24"/>
          <w:szCs w:val="24"/>
        </w:rPr>
        <w:t xml:space="preserve">Procedures for managing a </w:t>
      </w:r>
      <w:r w:rsidR="00FF69A0" w:rsidRPr="009B5BD6">
        <w:rPr>
          <w:b/>
          <w:bCs/>
          <w:sz w:val="24"/>
          <w:szCs w:val="24"/>
        </w:rPr>
        <w:t xml:space="preserve">direct </w:t>
      </w:r>
      <w:r w:rsidRPr="009B5BD6">
        <w:rPr>
          <w:b/>
          <w:bCs/>
          <w:sz w:val="24"/>
          <w:szCs w:val="24"/>
        </w:rPr>
        <w:t xml:space="preserve">disclosure in an organisation </w:t>
      </w:r>
    </w:p>
    <w:p w14:paraId="411CBE73" w14:textId="291D1F33" w:rsidR="00CE37C1" w:rsidRDefault="00CE37C1" w:rsidP="009A1BDC">
      <w:pPr>
        <w:pStyle w:val="ListParagraph"/>
        <w:numPr>
          <w:ilvl w:val="0"/>
          <w:numId w:val="4"/>
        </w:numPr>
        <w:jc w:val="both"/>
      </w:pPr>
      <w:r>
        <w:t xml:space="preserve">listen carefully and stay calm; </w:t>
      </w:r>
    </w:p>
    <w:p w14:paraId="06C32A28" w14:textId="77777777" w:rsidR="00CE37C1" w:rsidRDefault="00CE37C1" w:rsidP="009A1BDC">
      <w:pPr>
        <w:pStyle w:val="ListParagraph"/>
        <w:numPr>
          <w:ilvl w:val="0"/>
          <w:numId w:val="4"/>
        </w:numPr>
        <w:jc w:val="both"/>
      </w:pPr>
      <w:r>
        <w:t>make sure you have understood the matter under discussion, clarifying points if</w:t>
      </w:r>
    </w:p>
    <w:p w14:paraId="0834F4FC" w14:textId="77777777" w:rsidR="00CE37C1" w:rsidRDefault="00CE37C1" w:rsidP="009A1BDC">
      <w:pPr>
        <w:pStyle w:val="ListParagraph"/>
        <w:jc w:val="both"/>
      </w:pPr>
      <w:r>
        <w:t>necessary</w:t>
      </w:r>
    </w:p>
    <w:p w14:paraId="72A720B7" w14:textId="77777777" w:rsidR="00CE37C1" w:rsidRDefault="00CE37C1" w:rsidP="009A1BDC">
      <w:pPr>
        <w:pStyle w:val="ListParagraph"/>
        <w:numPr>
          <w:ilvl w:val="0"/>
          <w:numId w:val="4"/>
        </w:numPr>
        <w:jc w:val="both"/>
      </w:pPr>
      <w:r>
        <w:t>reassure the child that by telling you, they have done the right thing.</w:t>
      </w:r>
    </w:p>
    <w:p w14:paraId="292D01DF" w14:textId="2718A7E1" w:rsidR="00CE37C1" w:rsidRDefault="00D54A26" w:rsidP="009A1BDC">
      <w:pPr>
        <w:pStyle w:val="ListParagraph"/>
        <w:numPr>
          <w:ilvl w:val="0"/>
          <w:numId w:val="4"/>
        </w:numPr>
        <w:jc w:val="both"/>
      </w:pPr>
      <w:r>
        <w:t xml:space="preserve">give the child a chance to consent to share the information but </w:t>
      </w:r>
      <w:r w:rsidR="00254DB6">
        <w:t xml:space="preserve">tell them that you will need to share the information and </w:t>
      </w:r>
      <w:r w:rsidR="00CE37C1">
        <w:t xml:space="preserve">inform them who you are going to </w:t>
      </w:r>
      <w:proofErr w:type="spellStart"/>
      <w:r w:rsidR="00CE37C1">
        <w:t>telltake</w:t>
      </w:r>
      <w:proofErr w:type="spellEnd"/>
      <w:r w:rsidR="00CE37C1">
        <w:t xml:space="preserve"> a note of the main points of conversation including names, times, dates, etc,</w:t>
      </w:r>
    </w:p>
    <w:p w14:paraId="3EAD8C6C" w14:textId="2B647489" w:rsidR="00CE37C1" w:rsidRDefault="00CE37C1" w:rsidP="009A1BDC">
      <w:pPr>
        <w:pStyle w:val="ListParagraph"/>
        <w:jc w:val="both"/>
      </w:pPr>
      <w:r>
        <w:t>together with any injuries observed</w:t>
      </w:r>
      <w:r w:rsidR="00254DB6">
        <w:t xml:space="preserve"> – complete a body map if appropriate (appendix a)</w:t>
      </w:r>
    </w:p>
    <w:p w14:paraId="1A6D4858" w14:textId="50B9EB52" w:rsidR="00CE37C1" w:rsidRDefault="00836BA2" w:rsidP="009A1BDC">
      <w:pPr>
        <w:pStyle w:val="ListParagraph"/>
        <w:numPr>
          <w:ilvl w:val="0"/>
          <w:numId w:val="4"/>
        </w:numPr>
        <w:jc w:val="both"/>
      </w:pPr>
      <w:r>
        <w:t>pass on all information to</w:t>
      </w:r>
      <w:r w:rsidR="00CE37C1">
        <w:t xml:space="preserve"> the organisation’s D</w:t>
      </w:r>
      <w:r>
        <w:t xml:space="preserve">esignated </w:t>
      </w:r>
      <w:r w:rsidR="00CE37C1">
        <w:t>S</w:t>
      </w:r>
      <w:r>
        <w:t xml:space="preserve">afeguarding </w:t>
      </w:r>
      <w:r w:rsidR="00CE37C1">
        <w:t>L</w:t>
      </w:r>
      <w:r>
        <w:t>ead</w:t>
      </w:r>
    </w:p>
    <w:p w14:paraId="11AA8D61" w14:textId="0E38A082" w:rsidR="008C1E3A" w:rsidRDefault="002E4298" w:rsidP="009A1BDC">
      <w:pPr>
        <w:pStyle w:val="ListParagraph"/>
        <w:numPr>
          <w:ilvl w:val="0"/>
          <w:numId w:val="4"/>
        </w:numPr>
        <w:jc w:val="both"/>
      </w:pPr>
      <w:r>
        <w:t xml:space="preserve">contact </w:t>
      </w:r>
      <w:r w:rsidR="00CE37C1">
        <w:t xml:space="preserve">your </w:t>
      </w:r>
      <w:r>
        <w:t xml:space="preserve">clinical </w:t>
      </w:r>
      <w:r w:rsidR="00CE37C1">
        <w:t>supervisor</w:t>
      </w:r>
    </w:p>
    <w:p w14:paraId="2ECDA7CF" w14:textId="7074CB0D" w:rsidR="00112FA7" w:rsidRPr="009B5BD6" w:rsidRDefault="008C1E3A" w:rsidP="009A1BDC">
      <w:pPr>
        <w:jc w:val="both"/>
        <w:rPr>
          <w:b/>
          <w:bCs/>
          <w:sz w:val="24"/>
          <w:szCs w:val="24"/>
        </w:rPr>
      </w:pPr>
      <w:r w:rsidRPr="009B5BD6">
        <w:rPr>
          <w:b/>
          <w:bCs/>
          <w:sz w:val="24"/>
          <w:szCs w:val="24"/>
        </w:rPr>
        <w:t xml:space="preserve">Procedures for managing a </w:t>
      </w:r>
      <w:r w:rsidR="00FF69A0" w:rsidRPr="009B5BD6">
        <w:rPr>
          <w:b/>
          <w:bCs/>
          <w:sz w:val="24"/>
          <w:szCs w:val="24"/>
        </w:rPr>
        <w:t xml:space="preserve">direct </w:t>
      </w:r>
      <w:r w:rsidRPr="009B5BD6">
        <w:rPr>
          <w:b/>
          <w:bCs/>
          <w:sz w:val="24"/>
          <w:szCs w:val="24"/>
        </w:rPr>
        <w:t>disclosure in private practice</w:t>
      </w:r>
    </w:p>
    <w:p w14:paraId="080A44E8" w14:textId="77777777" w:rsidR="00254DB6" w:rsidRDefault="00254DB6" w:rsidP="009A1BDC">
      <w:pPr>
        <w:pStyle w:val="ListParagraph"/>
        <w:numPr>
          <w:ilvl w:val="0"/>
          <w:numId w:val="4"/>
        </w:numPr>
        <w:jc w:val="both"/>
      </w:pPr>
      <w:r>
        <w:t xml:space="preserve">listen carefully and stay calm; </w:t>
      </w:r>
    </w:p>
    <w:p w14:paraId="0D023846" w14:textId="77777777" w:rsidR="00254DB6" w:rsidRDefault="00254DB6" w:rsidP="009A1BDC">
      <w:pPr>
        <w:pStyle w:val="ListParagraph"/>
        <w:numPr>
          <w:ilvl w:val="0"/>
          <w:numId w:val="4"/>
        </w:numPr>
        <w:jc w:val="both"/>
      </w:pPr>
      <w:r>
        <w:t>make sure you have understood the matter under discussion, clarifying points if</w:t>
      </w:r>
    </w:p>
    <w:p w14:paraId="29358D8D" w14:textId="77777777" w:rsidR="00254DB6" w:rsidRDefault="00254DB6" w:rsidP="009A1BDC">
      <w:pPr>
        <w:pStyle w:val="ListParagraph"/>
        <w:jc w:val="both"/>
      </w:pPr>
      <w:r>
        <w:t>necessary</w:t>
      </w:r>
    </w:p>
    <w:p w14:paraId="068435F0" w14:textId="77777777" w:rsidR="00254DB6" w:rsidRDefault="00254DB6" w:rsidP="009A1BDC">
      <w:pPr>
        <w:pStyle w:val="ListParagraph"/>
        <w:numPr>
          <w:ilvl w:val="0"/>
          <w:numId w:val="4"/>
        </w:numPr>
        <w:jc w:val="both"/>
      </w:pPr>
      <w:r>
        <w:t>reassure the child that by telling you, they have done the right thing.</w:t>
      </w:r>
    </w:p>
    <w:p w14:paraId="1915F841" w14:textId="77777777" w:rsidR="00254DB6" w:rsidRDefault="00254DB6" w:rsidP="009A1BDC">
      <w:pPr>
        <w:pStyle w:val="ListParagraph"/>
        <w:numPr>
          <w:ilvl w:val="0"/>
          <w:numId w:val="4"/>
        </w:numPr>
        <w:jc w:val="both"/>
      </w:pPr>
      <w:r>
        <w:t>give the child a chance to consent to share the information but tell them that you will need to share the information and inform them who you are going to tell</w:t>
      </w:r>
    </w:p>
    <w:p w14:paraId="5C4E326E" w14:textId="77777777" w:rsidR="003166E0" w:rsidRDefault="00254DB6" w:rsidP="009A1BDC">
      <w:pPr>
        <w:pStyle w:val="ListParagraph"/>
        <w:numPr>
          <w:ilvl w:val="0"/>
          <w:numId w:val="4"/>
        </w:numPr>
        <w:jc w:val="both"/>
      </w:pPr>
      <w:r>
        <w:lastRenderedPageBreak/>
        <w:t>take a note of the main points of conversation including names, times, dates, etc</w:t>
      </w:r>
      <w:r w:rsidR="00B60583">
        <w:t xml:space="preserve"> on a recording form (appendix b) - </w:t>
      </w:r>
      <w:r>
        <w:t>complete a body map if appropriate (appendix a)</w:t>
      </w:r>
    </w:p>
    <w:p w14:paraId="79FEE433" w14:textId="4384E4E6" w:rsidR="00196C53" w:rsidRDefault="00836BA2" w:rsidP="009A1BDC">
      <w:pPr>
        <w:pStyle w:val="ListParagraph"/>
        <w:numPr>
          <w:ilvl w:val="0"/>
          <w:numId w:val="4"/>
        </w:numPr>
        <w:jc w:val="both"/>
      </w:pPr>
      <w:r>
        <w:t>d</w:t>
      </w:r>
      <w:r w:rsidR="00335CC8">
        <w:t>iscuss concerns with parents</w:t>
      </w:r>
      <w:r w:rsidR="007E2388">
        <w:t xml:space="preserve"> and seek their consent for a MASH contact.</w:t>
      </w:r>
      <w:r w:rsidR="00335CC8">
        <w:t xml:space="preserve"> </w:t>
      </w:r>
      <w:r w:rsidR="007E2388">
        <w:t xml:space="preserve"> C</w:t>
      </w:r>
      <w:r w:rsidR="00335CC8">
        <w:t xml:space="preserve">onsent </w:t>
      </w:r>
      <w:r w:rsidR="007E2388">
        <w:t xml:space="preserve">should not be sort if </w:t>
      </w:r>
      <w:r w:rsidR="003708D4">
        <w:t>you believe that to do so would increase the risk to the child.</w:t>
      </w:r>
      <w:r w:rsidR="00CE37C1">
        <w:t xml:space="preserve">  If there is an immediate concern for the child’s welfare call 999.</w:t>
      </w:r>
    </w:p>
    <w:p w14:paraId="69BA143F" w14:textId="7477A65C" w:rsidR="00112FA7" w:rsidRDefault="00836BA2" w:rsidP="009A1BDC">
      <w:pPr>
        <w:pStyle w:val="ListParagraph"/>
        <w:numPr>
          <w:ilvl w:val="0"/>
          <w:numId w:val="2"/>
        </w:numPr>
        <w:jc w:val="both"/>
      </w:pPr>
      <w:r>
        <w:t>c</w:t>
      </w:r>
      <w:r w:rsidR="007E2388">
        <w:t>onsider requesting a consultation with a MASH social worker to enable you to talk through concerns and consider if a MASH contact is appropriate.</w:t>
      </w:r>
      <w:r w:rsidR="00D23792">
        <w:t xml:space="preserve">  </w:t>
      </w:r>
      <w:r w:rsidR="00335CC8">
        <w:t>Plymouth Gateway Service 01752 668000 (option 1)</w:t>
      </w:r>
      <w:r w:rsidR="00BB4118">
        <w:t xml:space="preserve">or email </w:t>
      </w:r>
      <w:hyperlink r:id="rId14" w:history="1">
        <w:r w:rsidR="00BB4118" w:rsidRPr="00082ABE">
          <w:rPr>
            <w:rStyle w:val="Hyperlink"/>
          </w:rPr>
          <w:t>mash@plymouth.gov.uk</w:t>
        </w:r>
      </w:hyperlink>
      <w:r w:rsidR="00BB4118">
        <w:t xml:space="preserve"> (Outside normal working hours call Plymouth Out of Hours Service 01752 346984</w:t>
      </w:r>
      <w:r w:rsidR="00335CC8">
        <w:t xml:space="preserve"> or for the rest of Devon Multi-Agency Safeguarding Hub 0345 155 1071 or </w:t>
      </w:r>
      <w:hyperlink r:id="rId15" w:history="1">
        <w:r w:rsidR="008964EE" w:rsidRPr="00D266EE">
          <w:rPr>
            <w:rStyle w:val="Hyperlink"/>
          </w:rPr>
          <w:t>mashsecure@devon.gov.uk</w:t>
        </w:r>
      </w:hyperlink>
    </w:p>
    <w:p w14:paraId="6581956D" w14:textId="67421FEA" w:rsidR="008964EE" w:rsidRDefault="008964EE" w:rsidP="009A1BDC">
      <w:pPr>
        <w:ind w:left="360"/>
        <w:jc w:val="both"/>
      </w:pPr>
      <w:r>
        <w:t>If a MASH contact is appropriate:</w:t>
      </w:r>
    </w:p>
    <w:p w14:paraId="13BBFFFC" w14:textId="763D5418" w:rsidR="00112FA7" w:rsidRDefault="00836BA2" w:rsidP="009A1BDC">
      <w:pPr>
        <w:pStyle w:val="ListParagraph"/>
        <w:numPr>
          <w:ilvl w:val="0"/>
          <w:numId w:val="4"/>
        </w:numPr>
        <w:jc w:val="both"/>
      </w:pPr>
      <w:r>
        <w:t>c</w:t>
      </w:r>
      <w:r w:rsidR="008964EE">
        <w:t xml:space="preserve">omplete a MASH contact form </w:t>
      </w:r>
    </w:p>
    <w:p w14:paraId="2E5831A0" w14:textId="0528945F" w:rsidR="00112FA7" w:rsidRDefault="00836BA2" w:rsidP="009A1BDC">
      <w:pPr>
        <w:pStyle w:val="ListParagraph"/>
        <w:numPr>
          <w:ilvl w:val="0"/>
          <w:numId w:val="4"/>
        </w:numPr>
        <w:jc w:val="both"/>
      </w:pPr>
      <w:r>
        <w:t>t</w:t>
      </w:r>
      <w:r w:rsidR="00112FA7">
        <w:t>he children’s social care team will tell you what happens next, this might include Early</w:t>
      </w:r>
    </w:p>
    <w:p w14:paraId="0874A11E" w14:textId="77777777" w:rsidR="00112FA7" w:rsidRDefault="00112FA7" w:rsidP="009A1BDC">
      <w:pPr>
        <w:pStyle w:val="ListParagraph"/>
        <w:jc w:val="both"/>
      </w:pPr>
      <w:r>
        <w:t>Help Assessment, Statutory assessments or Children in need</w:t>
      </w:r>
    </w:p>
    <w:p w14:paraId="7D55B524" w14:textId="73583CB4" w:rsidR="00112FA7" w:rsidRDefault="00836BA2" w:rsidP="009A1BDC">
      <w:pPr>
        <w:pStyle w:val="ListParagraph"/>
        <w:numPr>
          <w:ilvl w:val="0"/>
          <w:numId w:val="4"/>
        </w:numPr>
        <w:jc w:val="both"/>
      </w:pPr>
      <w:r>
        <w:t>c</w:t>
      </w:r>
      <w:r w:rsidR="00112FA7">
        <w:t xml:space="preserve">ontact </w:t>
      </w:r>
      <w:r w:rsidR="002E4298">
        <w:t>your</w:t>
      </w:r>
      <w:r w:rsidR="00112FA7">
        <w:t xml:space="preserve"> </w:t>
      </w:r>
      <w:r>
        <w:t>c</w:t>
      </w:r>
      <w:r w:rsidR="00112FA7">
        <w:t xml:space="preserve">linical </w:t>
      </w:r>
      <w:r>
        <w:t>s</w:t>
      </w:r>
      <w:r w:rsidR="00112FA7">
        <w:t>upervisor</w:t>
      </w:r>
    </w:p>
    <w:p w14:paraId="640D9485" w14:textId="77777777" w:rsidR="004B4D86" w:rsidRDefault="004B4D86" w:rsidP="009A1BDC">
      <w:pPr>
        <w:jc w:val="both"/>
        <w:rPr>
          <w:b/>
          <w:bCs/>
          <w:sz w:val="28"/>
          <w:szCs w:val="28"/>
        </w:rPr>
      </w:pPr>
    </w:p>
    <w:p w14:paraId="5C131D96" w14:textId="1BB0ADF0" w:rsidR="00112FA7" w:rsidRPr="00FE2D6A" w:rsidRDefault="00711C89" w:rsidP="009A1BDC">
      <w:pPr>
        <w:jc w:val="both"/>
        <w:rPr>
          <w:b/>
          <w:bCs/>
          <w:sz w:val="28"/>
          <w:szCs w:val="28"/>
        </w:rPr>
      </w:pPr>
      <w:r w:rsidRPr="00FE2D6A">
        <w:rPr>
          <w:b/>
          <w:bCs/>
          <w:sz w:val="28"/>
          <w:szCs w:val="28"/>
        </w:rPr>
        <w:t>Requirements</w:t>
      </w:r>
      <w:r w:rsidR="009E1769" w:rsidRPr="00FE2D6A">
        <w:rPr>
          <w:b/>
          <w:bCs/>
          <w:sz w:val="28"/>
          <w:szCs w:val="28"/>
        </w:rPr>
        <w:t xml:space="preserve"> to work with children</w:t>
      </w:r>
    </w:p>
    <w:p w14:paraId="43F3A7F5" w14:textId="6B9D3F2A" w:rsidR="00112FA7" w:rsidRDefault="009A1BDC" w:rsidP="009A1BDC">
      <w:pPr>
        <w:jc w:val="both"/>
      </w:pPr>
      <w:r>
        <w:t xml:space="preserve">As a PTUK member, the therapist meets the requirements of PTUK as follows: </w:t>
      </w:r>
    </w:p>
    <w:p w14:paraId="757F4D60" w14:textId="7FC92319" w:rsidR="00112FA7" w:rsidRDefault="009A1BDC" w:rsidP="009A1BDC">
      <w:pPr>
        <w:pStyle w:val="ListParagraph"/>
        <w:numPr>
          <w:ilvl w:val="0"/>
          <w:numId w:val="4"/>
        </w:numPr>
        <w:jc w:val="both"/>
      </w:pPr>
      <w:r>
        <w:t>Hold a</w:t>
      </w:r>
      <w:r w:rsidR="009E1769">
        <w:t xml:space="preserve">n </w:t>
      </w:r>
      <w:r w:rsidR="00112FA7">
        <w:t>Enhanced DBS</w:t>
      </w:r>
    </w:p>
    <w:p w14:paraId="306DCBE2" w14:textId="05C0895D" w:rsidR="00112FA7" w:rsidRDefault="009E1769" w:rsidP="009A1BDC">
      <w:pPr>
        <w:pStyle w:val="ListParagraph"/>
        <w:numPr>
          <w:ilvl w:val="0"/>
          <w:numId w:val="4"/>
        </w:numPr>
        <w:jc w:val="both"/>
      </w:pPr>
      <w:r>
        <w:t>Be a Certified member of PTUK</w:t>
      </w:r>
    </w:p>
    <w:p w14:paraId="7F337643" w14:textId="0EC0570E" w:rsidR="00112FA7" w:rsidRDefault="009E1769" w:rsidP="009A1BDC">
      <w:pPr>
        <w:pStyle w:val="ListParagraph"/>
        <w:numPr>
          <w:ilvl w:val="0"/>
          <w:numId w:val="4"/>
        </w:numPr>
        <w:jc w:val="both"/>
      </w:pPr>
      <w:r>
        <w:t>Be receiving clinical supervision</w:t>
      </w:r>
    </w:p>
    <w:p w14:paraId="03D88024" w14:textId="1C3C6E81" w:rsidR="009E1769" w:rsidRDefault="009E1769" w:rsidP="009A1BDC">
      <w:pPr>
        <w:pStyle w:val="ListParagraph"/>
        <w:numPr>
          <w:ilvl w:val="0"/>
          <w:numId w:val="4"/>
        </w:numPr>
        <w:jc w:val="both"/>
      </w:pPr>
      <w:r>
        <w:t>Conduct the sessions in a safe environment</w:t>
      </w:r>
    </w:p>
    <w:p w14:paraId="5567FBB7" w14:textId="52627C27" w:rsidR="009E1769" w:rsidRDefault="009E1769" w:rsidP="009A1BDC">
      <w:pPr>
        <w:pStyle w:val="ListParagraph"/>
        <w:numPr>
          <w:ilvl w:val="0"/>
          <w:numId w:val="4"/>
        </w:numPr>
        <w:jc w:val="both"/>
      </w:pPr>
      <w:r>
        <w:t>Work within PTUK’s ethical framework</w:t>
      </w:r>
    </w:p>
    <w:p w14:paraId="2741B4DE" w14:textId="00C336CA" w:rsidR="009E1769" w:rsidRDefault="009E1769" w:rsidP="009A1BDC">
      <w:pPr>
        <w:pStyle w:val="ListParagraph"/>
        <w:numPr>
          <w:ilvl w:val="0"/>
          <w:numId w:val="4"/>
        </w:numPr>
        <w:jc w:val="both"/>
      </w:pPr>
      <w:r>
        <w:t>Have adequate professional indemnity and public liability insurance</w:t>
      </w:r>
    </w:p>
    <w:p w14:paraId="5C1992A9" w14:textId="203E63AC" w:rsidR="009E1769" w:rsidRDefault="009E1769" w:rsidP="009A1BDC">
      <w:pPr>
        <w:pStyle w:val="ListParagraph"/>
        <w:numPr>
          <w:ilvl w:val="0"/>
          <w:numId w:val="4"/>
        </w:numPr>
        <w:jc w:val="both"/>
      </w:pPr>
      <w:r>
        <w:t>Be a member of ICO</w:t>
      </w:r>
    </w:p>
    <w:p w14:paraId="7B5BD563" w14:textId="31B092E3" w:rsidR="00381A4E" w:rsidRDefault="00112FA7" w:rsidP="009A1BDC">
      <w:pPr>
        <w:pStyle w:val="ListParagraph"/>
        <w:numPr>
          <w:ilvl w:val="0"/>
          <w:numId w:val="4"/>
        </w:numPr>
        <w:jc w:val="both"/>
      </w:pPr>
      <w:r>
        <w:t>Safeguarding training</w:t>
      </w:r>
      <w:r w:rsidR="00235D05">
        <w:t xml:space="preserve"> (Level 3, DSL) This should be undertaken every three years as a minimum</w:t>
      </w:r>
    </w:p>
    <w:p w14:paraId="2F8369D3" w14:textId="0501D0B6" w:rsidR="009E1769" w:rsidRDefault="009E1769" w:rsidP="009A1BDC">
      <w:pPr>
        <w:pStyle w:val="ListParagraph"/>
        <w:numPr>
          <w:ilvl w:val="0"/>
          <w:numId w:val="4"/>
        </w:numPr>
        <w:jc w:val="both"/>
      </w:pPr>
      <w:r>
        <w:t>Have a Safeguarding policy in place</w:t>
      </w:r>
    </w:p>
    <w:p w14:paraId="7A778F08" w14:textId="77777777" w:rsidR="00FE2D6A" w:rsidRPr="00CF700B" w:rsidRDefault="00FE2D6A" w:rsidP="009A1BDC">
      <w:pPr>
        <w:spacing w:line="240" w:lineRule="auto"/>
        <w:jc w:val="both"/>
        <w:rPr>
          <w:rFonts w:cstheme="minorHAnsi"/>
          <w:b/>
          <w:bCs/>
          <w:color w:val="000000"/>
          <w:sz w:val="28"/>
          <w:szCs w:val="28"/>
        </w:rPr>
      </w:pPr>
      <w:r w:rsidRPr="00CF700B">
        <w:rPr>
          <w:rFonts w:cstheme="minorHAnsi"/>
          <w:b/>
          <w:bCs/>
          <w:color w:val="000000"/>
          <w:sz w:val="28"/>
          <w:szCs w:val="28"/>
        </w:rPr>
        <w:t xml:space="preserve">Training and Awareness: </w:t>
      </w:r>
    </w:p>
    <w:p w14:paraId="53995928" w14:textId="68FAC35B" w:rsidR="00EB40BD" w:rsidRPr="004B4D86" w:rsidRDefault="00CF700B" w:rsidP="009A1BDC">
      <w:pPr>
        <w:pStyle w:val="ListParagraph"/>
        <w:numPr>
          <w:ilvl w:val="0"/>
          <w:numId w:val="4"/>
        </w:numPr>
        <w:spacing w:line="240" w:lineRule="auto"/>
        <w:jc w:val="both"/>
        <w:rPr>
          <w:rFonts w:eastAsia="Times New Roman" w:cstheme="minorHAnsi"/>
          <w:lang w:eastAsia="en-GB"/>
        </w:rPr>
      </w:pPr>
      <w:r w:rsidRPr="00CF700B">
        <w:rPr>
          <w:rFonts w:eastAsia="Times New Roman" w:cstheme="minorHAnsi"/>
          <w:bCs/>
          <w:iCs/>
          <w:lang w:eastAsia="en-GB"/>
        </w:rPr>
        <w:t xml:space="preserve">The therapist </w:t>
      </w:r>
      <w:r w:rsidR="00FE2D6A" w:rsidRPr="00CF700B">
        <w:rPr>
          <w:rFonts w:eastAsia="Times New Roman" w:cstheme="minorHAnsi"/>
          <w:lang w:eastAsia="en-GB"/>
        </w:rPr>
        <w:t>will ensure</w:t>
      </w:r>
      <w:r w:rsidR="00FE2D6A" w:rsidRPr="00FE2D6A">
        <w:rPr>
          <w:rFonts w:eastAsia="Times New Roman" w:cstheme="minorHAnsi"/>
          <w:lang w:eastAsia="en-GB"/>
        </w:rPr>
        <w:t xml:space="preserve"> that </w:t>
      </w:r>
      <w:r>
        <w:rPr>
          <w:rFonts w:eastAsia="Times New Roman" w:cstheme="minorHAnsi"/>
          <w:lang w:eastAsia="en-GB"/>
        </w:rPr>
        <w:t>she</w:t>
      </w:r>
      <w:r w:rsidR="00FE2D6A" w:rsidRPr="00FE2D6A">
        <w:rPr>
          <w:rFonts w:eastAsia="Times New Roman" w:cstheme="minorHAnsi"/>
          <w:lang w:eastAsia="en-GB"/>
        </w:rPr>
        <w:t xml:space="preserve"> undertake</w:t>
      </w:r>
      <w:r>
        <w:rPr>
          <w:rFonts w:eastAsia="Times New Roman" w:cstheme="minorHAnsi"/>
          <w:lang w:eastAsia="en-GB"/>
        </w:rPr>
        <w:t>s</w:t>
      </w:r>
      <w:r w:rsidR="00FE2D6A" w:rsidRPr="00FE2D6A">
        <w:rPr>
          <w:rFonts w:eastAsia="Times New Roman" w:cstheme="minorHAnsi"/>
          <w:lang w:eastAsia="en-GB"/>
        </w:rPr>
        <w:t xml:space="preserve"> the appropriate level of safeguarding training and it will be current and valid. </w:t>
      </w:r>
    </w:p>
    <w:p w14:paraId="2863302A" w14:textId="77E81154" w:rsidR="00FE2D6A" w:rsidRPr="00FE2D6A" w:rsidRDefault="00FE2D6A" w:rsidP="009A1BDC">
      <w:pPr>
        <w:pStyle w:val="ListParagraph"/>
        <w:numPr>
          <w:ilvl w:val="0"/>
          <w:numId w:val="4"/>
        </w:numPr>
        <w:spacing w:line="240" w:lineRule="auto"/>
        <w:jc w:val="both"/>
        <w:rPr>
          <w:rFonts w:eastAsia="Times New Roman" w:cstheme="minorHAnsi"/>
          <w:lang w:eastAsia="en-GB"/>
        </w:rPr>
      </w:pPr>
      <w:r w:rsidRPr="00FE2D6A">
        <w:rPr>
          <w:rFonts w:eastAsia="Times New Roman" w:cstheme="minorHAnsi"/>
          <w:lang w:eastAsia="en-GB"/>
        </w:rPr>
        <w:t xml:space="preserve">Any training will ensure that </w:t>
      </w:r>
      <w:r w:rsidR="00CF700B">
        <w:rPr>
          <w:rFonts w:eastAsia="Times New Roman" w:cstheme="minorHAnsi"/>
          <w:lang w:eastAsia="en-GB"/>
        </w:rPr>
        <w:t>she</w:t>
      </w:r>
      <w:r w:rsidRPr="00FE2D6A">
        <w:rPr>
          <w:rFonts w:eastAsia="Times New Roman" w:cstheme="minorHAnsi"/>
          <w:lang w:eastAsia="en-GB"/>
        </w:rPr>
        <w:t xml:space="preserve"> u</w:t>
      </w:r>
      <w:r w:rsidRPr="00FE2D6A">
        <w:rPr>
          <w:rFonts w:eastAsia="Calibri" w:cstheme="minorHAnsi"/>
        </w:rPr>
        <w:t>nderstand</w:t>
      </w:r>
      <w:r w:rsidR="00CF700B">
        <w:rPr>
          <w:rFonts w:eastAsia="Calibri" w:cstheme="minorHAnsi"/>
        </w:rPr>
        <w:t>s</w:t>
      </w:r>
      <w:r w:rsidRPr="00FE2D6A">
        <w:rPr>
          <w:rFonts w:eastAsia="Calibri" w:cstheme="minorHAnsi"/>
        </w:rPr>
        <w:t xml:space="preserve"> what safeguarding is and </w:t>
      </w:r>
      <w:r w:rsidR="005F7037">
        <w:rPr>
          <w:rFonts w:eastAsia="Calibri" w:cstheme="minorHAnsi"/>
        </w:rPr>
        <w:t>her</w:t>
      </w:r>
      <w:r w:rsidRPr="00FE2D6A">
        <w:rPr>
          <w:rFonts w:eastAsia="Calibri" w:cstheme="minorHAnsi"/>
        </w:rPr>
        <w:t xml:space="preserve"> role in safeguarding children.</w:t>
      </w:r>
    </w:p>
    <w:p w14:paraId="003B8571" w14:textId="77777777" w:rsidR="00FE2D6A" w:rsidRPr="00FE2D6A" w:rsidRDefault="00FE2D6A" w:rsidP="009A1BDC">
      <w:pPr>
        <w:pStyle w:val="ListParagraph"/>
        <w:numPr>
          <w:ilvl w:val="0"/>
          <w:numId w:val="4"/>
        </w:numPr>
        <w:spacing w:line="240" w:lineRule="auto"/>
        <w:jc w:val="both"/>
        <w:rPr>
          <w:rFonts w:eastAsia="Calibri" w:cstheme="minorHAnsi"/>
        </w:rPr>
      </w:pPr>
      <w:r w:rsidRPr="00FE2D6A">
        <w:rPr>
          <w:rFonts w:eastAsia="Calibri" w:cstheme="minorHAnsi"/>
        </w:rPr>
        <w:t>Recognise any child potentially in need of safeguarding and act.</w:t>
      </w:r>
    </w:p>
    <w:p w14:paraId="7AC2A16D" w14:textId="7501CF95" w:rsidR="005B3495" w:rsidRPr="004B4D86" w:rsidRDefault="00FE2D6A" w:rsidP="009A1BDC">
      <w:pPr>
        <w:pStyle w:val="ListParagraph"/>
        <w:numPr>
          <w:ilvl w:val="0"/>
          <w:numId w:val="4"/>
        </w:numPr>
        <w:spacing w:line="240" w:lineRule="auto"/>
        <w:jc w:val="both"/>
        <w:rPr>
          <w:rFonts w:eastAsia="Calibri" w:cstheme="minorHAnsi"/>
        </w:rPr>
      </w:pPr>
      <w:r w:rsidRPr="00FE2D6A">
        <w:rPr>
          <w:rFonts w:eastAsia="Calibri" w:cstheme="minorHAnsi"/>
        </w:rPr>
        <w:t xml:space="preserve">Understand how to report a safeguarding alert. </w:t>
      </w:r>
    </w:p>
    <w:p w14:paraId="34DA9F5B" w14:textId="21D4C628" w:rsidR="00FE2D6A" w:rsidRPr="00FE2D6A" w:rsidRDefault="00FE2D6A" w:rsidP="009A1BDC">
      <w:pPr>
        <w:pStyle w:val="ListParagraph"/>
        <w:numPr>
          <w:ilvl w:val="0"/>
          <w:numId w:val="4"/>
        </w:numPr>
        <w:spacing w:line="240" w:lineRule="auto"/>
        <w:jc w:val="both"/>
        <w:rPr>
          <w:rFonts w:cstheme="minorHAnsi"/>
        </w:rPr>
      </w:pPr>
      <w:r w:rsidRPr="00FE2D6A">
        <w:rPr>
          <w:rFonts w:eastAsia="Calibri" w:cstheme="minorHAnsi"/>
        </w:rPr>
        <w:t>Understand dignity and respect when working with children.</w:t>
      </w:r>
    </w:p>
    <w:p w14:paraId="42204115" w14:textId="77777777" w:rsidR="00FE2D6A" w:rsidRDefault="00FE2D6A" w:rsidP="009A1BDC">
      <w:pPr>
        <w:pStyle w:val="ListParagraph"/>
        <w:numPr>
          <w:ilvl w:val="0"/>
          <w:numId w:val="4"/>
        </w:numPr>
        <w:spacing w:line="240" w:lineRule="auto"/>
        <w:jc w:val="both"/>
        <w:rPr>
          <w:rFonts w:eastAsia="Calibri" w:cstheme="minorHAnsi"/>
        </w:rPr>
      </w:pPr>
      <w:r w:rsidRPr="00FE2D6A">
        <w:rPr>
          <w:rFonts w:eastAsia="Calibri" w:cstheme="minorHAnsi"/>
        </w:rPr>
        <w:t>Have knowledge of the Safeguarding Children Policy for any organisation who use my services.</w:t>
      </w:r>
    </w:p>
    <w:p w14:paraId="6A6DA02D" w14:textId="20CD3459" w:rsidR="00FE2D6A" w:rsidRPr="00CF700B" w:rsidRDefault="00FE2D6A" w:rsidP="009A1BDC">
      <w:pPr>
        <w:spacing w:line="240" w:lineRule="auto"/>
        <w:jc w:val="both"/>
        <w:rPr>
          <w:rFonts w:cstheme="minorHAnsi"/>
          <w:b/>
          <w:bCs/>
          <w:sz w:val="28"/>
          <w:szCs w:val="28"/>
        </w:rPr>
      </w:pPr>
      <w:r w:rsidRPr="00CF700B">
        <w:rPr>
          <w:rFonts w:cstheme="minorHAnsi"/>
          <w:b/>
          <w:bCs/>
          <w:sz w:val="28"/>
          <w:szCs w:val="28"/>
        </w:rPr>
        <w:t>Confidentiality and Information Sharing:</w:t>
      </w:r>
    </w:p>
    <w:p w14:paraId="0AA6C2E8" w14:textId="4A96A0B2" w:rsidR="00FE2D6A" w:rsidRPr="00FE2D6A" w:rsidRDefault="00CF700B" w:rsidP="009A1BDC">
      <w:pPr>
        <w:pStyle w:val="ListParagraph"/>
        <w:numPr>
          <w:ilvl w:val="0"/>
          <w:numId w:val="4"/>
        </w:numPr>
        <w:spacing w:line="240" w:lineRule="auto"/>
        <w:jc w:val="both"/>
        <w:rPr>
          <w:rFonts w:eastAsia="Calibri" w:cstheme="minorHAnsi"/>
        </w:rPr>
      </w:pPr>
      <w:bookmarkStart w:id="1" w:name="Recording"/>
      <w:bookmarkEnd w:id="1"/>
      <w:r>
        <w:rPr>
          <w:rFonts w:eastAsia="Calibri" w:cstheme="minorHAnsi"/>
        </w:rPr>
        <w:t>The therapist</w:t>
      </w:r>
      <w:r w:rsidR="00FE2D6A" w:rsidRPr="00FE2D6A">
        <w:rPr>
          <w:rFonts w:eastAsia="Calibri" w:cstheme="minorHAnsi"/>
        </w:rPr>
        <w:t xml:space="preserve"> will maintain confidentiality in line with the guidance from my governing body PTUK. Information will only be shared in line with the General Data Protection Regulations (GDPR) and Data Protection. </w:t>
      </w:r>
    </w:p>
    <w:p w14:paraId="3A8FE89E" w14:textId="72D8B60E" w:rsidR="00FE2D6A" w:rsidRDefault="00FE2D6A" w:rsidP="009A1BDC">
      <w:pPr>
        <w:pStyle w:val="ListParagraph"/>
        <w:numPr>
          <w:ilvl w:val="0"/>
          <w:numId w:val="4"/>
        </w:numPr>
        <w:spacing w:line="240" w:lineRule="auto"/>
        <w:jc w:val="both"/>
        <w:rPr>
          <w:rFonts w:eastAsia="Calibri" w:cstheme="minorHAnsi"/>
        </w:rPr>
      </w:pPr>
      <w:r w:rsidRPr="00FE2D6A">
        <w:rPr>
          <w:rFonts w:eastAsia="Calibri" w:cstheme="minorHAnsi"/>
        </w:rPr>
        <w:lastRenderedPageBreak/>
        <w:t xml:space="preserve">However, information will be shared with the Local Authority via a school’s or organisation’s Safeguarding Designated Lead, MASH or the LADO if a child is deemed to be at risk of harm. In addition, </w:t>
      </w:r>
      <w:r w:rsidR="00CF700B">
        <w:rPr>
          <w:rFonts w:eastAsia="Calibri" w:cstheme="minorHAnsi"/>
        </w:rPr>
        <w:t>she</w:t>
      </w:r>
      <w:r w:rsidRPr="00FE2D6A">
        <w:rPr>
          <w:rFonts w:eastAsia="Calibri" w:cstheme="minorHAnsi"/>
        </w:rPr>
        <w:t xml:space="preserve"> may need to contribute to inter-agency working. </w:t>
      </w:r>
      <w:r w:rsidR="00CF700B">
        <w:rPr>
          <w:rFonts w:eastAsia="Calibri" w:cstheme="minorHAnsi"/>
        </w:rPr>
        <w:t>The therapist</w:t>
      </w:r>
      <w:r w:rsidRPr="00FE2D6A">
        <w:rPr>
          <w:rFonts w:eastAsia="Calibri" w:cstheme="minorHAnsi"/>
        </w:rPr>
        <w:t xml:space="preserve"> will </w:t>
      </w:r>
      <w:r w:rsidRPr="00FE2D6A">
        <w:rPr>
          <w:rFonts w:eastAsia="Calibri" w:cstheme="minorHAnsi"/>
          <w:b/>
          <w:bCs/>
        </w:rPr>
        <w:t xml:space="preserve">contact the police if </w:t>
      </w:r>
      <w:r w:rsidR="00CF700B">
        <w:rPr>
          <w:rFonts w:eastAsia="Calibri" w:cstheme="minorHAnsi"/>
          <w:b/>
          <w:bCs/>
        </w:rPr>
        <w:t>she</w:t>
      </w:r>
      <w:r w:rsidRPr="00FE2D6A">
        <w:rPr>
          <w:rFonts w:eastAsia="Calibri" w:cstheme="minorHAnsi"/>
          <w:b/>
          <w:bCs/>
        </w:rPr>
        <w:t xml:space="preserve"> believe</w:t>
      </w:r>
      <w:r w:rsidR="00CF700B">
        <w:rPr>
          <w:rFonts w:eastAsia="Calibri" w:cstheme="minorHAnsi"/>
          <w:b/>
          <w:bCs/>
        </w:rPr>
        <w:t>s</w:t>
      </w:r>
      <w:r w:rsidRPr="00FE2D6A">
        <w:rPr>
          <w:rFonts w:eastAsia="Calibri" w:cstheme="minorHAnsi"/>
          <w:b/>
          <w:bCs/>
        </w:rPr>
        <w:t xml:space="preserve"> a child is in immediate danger, or a crime has been committed</w:t>
      </w:r>
      <w:r w:rsidRPr="00FE2D6A">
        <w:rPr>
          <w:rFonts w:eastAsia="Calibri" w:cstheme="minorHAnsi"/>
        </w:rPr>
        <w:t xml:space="preserve">. </w:t>
      </w:r>
    </w:p>
    <w:p w14:paraId="71246B79" w14:textId="77777777" w:rsidR="003166E0" w:rsidRPr="00FE2D6A" w:rsidRDefault="003166E0" w:rsidP="009A1BDC">
      <w:pPr>
        <w:pStyle w:val="ListParagraph"/>
        <w:spacing w:line="240" w:lineRule="auto"/>
        <w:jc w:val="both"/>
        <w:rPr>
          <w:rFonts w:eastAsia="Calibri" w:cstheme="minorHAnsi"/>
        </w:rPr>
      </w:pPr>
    </w:p>
    <w:p w14:paraId="3DDBC0ED" w14:textId="77777777" w:rsidR="00FE2D6A" w:rsidRPr="00CF700B" w:rsidRDefault="00FE2D6A" w:rsidP="009A1BDC">
      <w:pPr>
        <w:spacing w:line="240" w:lineRule="auto"/>
        <w:jc w:val="both"/>
        <w:rPr>
          <w:rFonts w:eastAsia="Calibri" w:cstheme="minorHAnsi"/>
          <w:b/>
          <w:sz w:val="28"/>
          <w:szCs w:val="28"/>
        </w:rPr>
      </w:pPr>
      <w:r w:rsidRPr="00CF700B">
        <w:rPr>
          <w:rFonts w:eastAsia="Calibri" w:cstheme="minorHAnsi"/>
          <w:b/>
          <w:sz w:val="28"/>
          <w:szCs w:val="28"/>
        </w:rPr>
        <w:t>Recording and Record Keeping:</w:t>
      </w:r>
    </w:p>
    <w:p w14:paraId="32852189" w14:textId="5EAF5EF1" w:rsidR="00FE2D6A" w:rsidRPr="00FE2D6A" w:rsidRDefault="00CF700B" w:rsidP="009A1BDC">
      <w:pPr>
        <w:pStyle w:val="ListParagraph"/>
        <w:numPr>
          <w:ilvl w:val="0"/>
          <w:numId w:val="4"/>
        </w:numPr>
        <w:spacing w:line="240" w:lineRule="auto"/>
        <w:jc w:val="both"/>
        <w:rPr>
          <w:rFonts w:eastAsia="Times New Roman" w:cstheme="minorHAnsi"/>
          <w:lang w:eastAsia="en-GB"/>
        </w:rPr>
      </w:pPr>
      <w:r>
        <w:rPr>
          <w:rFonts w:eastAsia="Times New Roman" w:cstheme="minorHAnsi"/>
          <w:lang w:eastAsia="en-GB"/>
        </w:rPr>
        <w:t>The therapist</w:t>
      </w:r>
      <w:r w:rsidR="00FE2D6A" w:rsidRPr="00FE2D6A">
        <w:rPr>
          <w:rFonts w:eastAsia="Times New Roman" w:cstheme="minorHAnsi"/>
          <w:lang w:eastAsia="en-GB"/>
        </w:rPr>
        <w:t xml:space="preserve"> will keep a </w:t>
      </w:r>
      <w:r w:rsidR="00FE2D6A" w:rsidRPr="00FE2D6A">
        <w:rPr>
          <w:rFonts w:eastAsia="Times New Roman" w:cstheme="minorHAnsi"/>
          <w:color w:val="000000"/>
          <w:lang w:eastAsia="en-GB"/>
        </w:rPr>
        <w:t xml:space="preserve">written record about any concerns I have in regard to the safeguarding of a child or young person. </w:t>
      </w:r>
    </w:p>
    <w:p w14:paraId="38644BA7" w14:textId="77777777" w:rsidR="00FE2D6A" w:rsidRPr="00FE2D6A" w:rsidRDefault="00FE2D6A" w:rsidP="009A1BDC">
      <w:pPr>
        <w:pStyle w:val="ListParagraph"/>
        <w:numPr>
          <w:ilvl w:val="0"/>
          <w:numId w:val="4"/>
        </w:numPr>
        <w:spacing w:line="240" w:lineRule="auto"/>
        <w:jc w:val="both"/>
        <w:rPr>
          <w:rFonts w:eastAsia="Times New Roman" w:cstheme="minorHAnsi"/>
          <w:lang w:eastAsia="en-GB"/>
        </w:rPr>
      </w:pPr>
      <w:r w:rsidRPr="00FE2D6A">
        <w:rPr>
          <w:rFonts w:eastAsia="Times New Roman" w:cstheme="minorHAnsi"/>
          <w:lang w:eastAsia="en-GB"/>
        </w:rPr>
        <w:t xml:space="preserve">All records will be signed and dated. All records must be securely and confidentially stored in line with General Data Protection Regulations (GDPR). </w:t>
      </w:r>
      <w:bookmarkStart w:id="2" w:name="Codesconduct"/>
      <w:bookmarkStart w:id="3" w:name="Saferrecruit"/>
      <w:bookmarkEnd w:id="2"/>
      <w:bookmarkEnd w:id="3"/>
    </w:p>
    <w:p w14:paraId="7AB7190F" w14:textId="77777777" w:rsidR="00FE2D6A" w:rsidRDefault="00FE2D6A" w:rsidP="009A1BDC">
      <w:pPr>
        <w:pStyle w:val="ListParagraph"/>
        <w:numPr>
          <w:ilvl w:val="0"/>
          <w:numId w:val="4"/>
        </w:numPr>
        <w:spacing w:line="240" w:lineRule="auto"/>
        <w:jc w:val="both"/>
        <w:rPr>
          <w:rFonts w:eastAsia="Times New Roman" w:cstheme="minorHAnsi"/>
          <w:lang w:eastAsia="en-GB"/>
        </w:rPr>
      </w:pPr>
      <w:r w:rsidRPr="00FE2D6A">
        <w:rPr>
          <w:rFonts w:eastAsia="Times New Roman" w:cstheme="minorHAnsi"/>
          <w:lang w:eastAsia="en-GB"/>
        </w:rPr>
        <w:t>All records will be kept until the child’s 25 birthday</w:t>
      </w:r>
    </w:p>
    <w:p w14:paraId="1F02F64E" w14:textId="77777777" w:rsidR="003166E0" w:rsidRPr="00FE2D6A" w:rsidRDefault="003166E0" w:rsidP="009A1BDC">
      <w:pPr>
        <w:pStyle w:val="ListParagraph"/>
        <w:spacing w:line="240" w:lineRule="auto"/>
        <w:jc w:val="both"/>
        <w:rPr>
          <w:rFonts w:eastAsia="Times New Roman" w:cstheme="minorHAnsi"/>
          <w:lang w:eastAsia="en-GB"/>
        </w:rPr>
      </w:pPr>
    </w:p>
    <w:p w14:paraId="5D495B05" w14:textId="77777777" w:rsidR="00FE2D6A" w:rsidRPr="00CF700B" w:rsidRDefault="00FE2D6A" w:rsidP="009A1BDC">
      <w:pPr>
        <w:spacing w:line="240" w:lineRule="auto"/>
        <w:jc w:val="both"/>
        <w:rPr>
          <w:rFonts w:eastAsia="Times New Roman" w:cstheme="minorHAnsi"/>
          <w:b/>
          <w:bCs/>
          <w:sz w:val="28"/>
          <w:szCs w:val="28"/>
          <w:lang w:eastAsia="en-GB"/>
        </w:rPr>
      </w:pPr>
      <w:bookmarkStart w:id="4" w:name="_Hlk33541856"/>
      <w:r w:rsidRPr="00CF700B">
        <w:rPr>
          <w:rFonts w:eastAsia="Times New Roman" w:cstheme="minorHAnsi"/>
          <w:b/>
          <w:bCs/>
          <w:sz w:val="28"/>
          <w:szCs w:val="28"/>
          <w:lang w:eastAsia="en-GB"/>
        </w:rPr>
        <w:t>Social Media:</w:t>
      </w:r>
    </w:p>
    <w:p w14:paraId="6235B158" w14:textId="0A0BCEC3" w:rsidR="00FE2D6A" w:rsidRDefault="00CF700B" w:rsidP="009A1BDC">
      <w:pPr>
        <w:pStyle w:val="ListParagraph"/>
        <w:numPr>
          <w:ilvl w:val="0"/>
          <w:numId w:val="4"/>
        </w:numPr>
        <w:spacing w:line="240" w:lineRule="auto"/>
        <w:jc w:val="both"/>
        <w:rPr>
          <w:rFonts w:eastAsia="Times New Roman" w:cstheme="minorHAnsi"/>
          <w:lang w:eastAsia="en-GB"/>
        </w:rPr>
      </w:pPr>
      <w:r>
        <w:rPr>
          <w:rFonts w:eastAsia="Times New Roman" w:cstheme="minorHAnsi"/>
          <w:lang w:eastAsia="en-GB"/>
        </w:rPr>
        <w:t>The therapist is</w:t>
      </w:r>
      <w:r w:rsidR="00FE2D6A" w:rsidRPr="00FE2D6A">
        <w:rPr>
          <w:rFonts w:eastAsia="Times New Roman" w:cstheme="minorHAnsi"/>
          <w:lang w:eastAsia="en-GB"/>
        </w:rPr>
        <w:t xml:space="preserve"> aware of the impact of harm to a child or young person when using social media and other digital internet use.</w:t>
      </w:r>
    </w:p>
    <w:p w14:paraId="246EBCF4" w14:textId="77777777" w:rsidR="003166E0" w:rsidRDefault="003166E0" w:rsidP="009A1BDC">
      <w:pPr>
        <w:pStyle w:val="ListParagraph"/>
        <w:spacing w:line="240" w:lineRule="auto"/>
        <w:jc w:val="both"/>
        <w:rPr>
          <w:rFonts w:eastAsia="Times New Roman" w:cstheme="minorHAnsi"/>
          <w:lang w:eastAsia="en-GB"/>
        </w:rPr>
      </w:pPr>
    </w:p>
    <w:bookmarkEnd w:id="4"/>
    <w:p w14:paraId="2C351FDD" w14:textId="77777777" w:rsidR="00E03025" w:rsidRDefault="00E03025" w:rsidP="009A1BDC">
      <w:pPr>
        <w:spacing w:line="240" w:lineRule="auto"/>
        <w:jc w:val="both"/>
        <w:rPr>
          <w:rFonts w:eastAsia="Times New Roman" w:cstheme="minorHAnsi"/>
          <w:b/>
          <w:bCs/>
          <w:sz w:val="28"/>
          <w:szCs w:val="28"/>
          <w:lang w:eastAsia="en-GB"/>
        </w:rPr>
      </w:pPr>
    </w:p>
    <w:p w14:paraId="40E177B4" w14:textId="47D75DC5" w:rsidR="00FE2D6A" w:rsidRPr="003166E0" w:rsidRDefault="00FE2D6A" w:rsidP="009A1BDC">
      <w:pPr>
        <w:spacing w:line="240" w:lineRule="auto"/>
        <w:jc w:val="both"/>
        <w:rPr>
          <w:rFonts w:eastAsia="Times New Roman" w:cstheme="minorHAnsi"/>
          <w:b/>
          <w:bCs/>
          <w:sz w:val="28"/>
          <w:szCs w:val="28"/>
          <w:lang w:eastAsia="en-GB"/>
        </w:rPr>
      </w:pPr>
      <w:r w:rsidRPr="003166E0">
        <w:rPr>
          <w:rFonts w:eastAsia="Times New Roman" w:cstheme="minorHAnsi"/>
          <w:b/>
          <w:bCs/>
          <w:sz w:val="28"/>
          <w:szCs w:val="28"/>
          <w:lang w:eastAsia="en-GB"/>
        </w:rPr>
        <w:t>Use of Mobile Phones and other Digital Technology:</w:t>
      </w:r>
    </w:p>
    <w:p w14:paraId="24B9FC19" w14:textId="5D7BF56F" w:rsidR="00FE2D6A" w:rsidRDefault="00CF700B" w:rsidP="009A1BDC">
      <w:pPr>
        <w:pStyle w:val="ListParagraph"/>
        <w:numPr>
          <w:ilvl w:val="0"/>
          <w:numId w:val="4"/>
        </w:numPr>
        <w:spacing w:line="240" w:lineRule="auto"/>
        <w:jc w:val="both"/>
        <w:rPr>
          <w:rFonts w:eastAsia="Times New Roman" w:cstheme="minorHAnsi"/>
          <w:lang w:eastAsia="en-GB"/>
        </w:rPr>
      </w:pPr>
      <w:r>
        <w:rPr>
          <w:rFonts w:eastAsia="Times New Roman" w:cstheme="minorHAnsi"/>
          <w:lang w:eastAsia="en-GB"/>
        </w:rPr>
        <w:t>The therapist</w:t>
      </w:r>
      <w:r w:rsidR="00FE2D6A" w:rsidRPr="00FE2D6A">
        <w:rPr>
          <w:rFonts w:eastAsia="Times New Roman" w:cstheme="minorHAnsi"/>
          <w:lang w:eastAsia="en-GB"/>
        </w:rPr>
        <w:t xml:space="preserve"> understand</w:t>
      </w:r>
      <w:r>
        <w:rPr>
          <w:rFonts w:eastAsia="Times New Roman" w:cstheme="minorHAnsi"/>
          <w:lang w:eastAsia="en-GB"/>
        </w:rPr>
        <w:t>s</w:t>
      </w:r>
      <w:r w:rsidR="00FE2D6A" w:rsidRPr="00FE2D6A">
        <w:rPr>
          <w:rFonts w:eastAsia="Times New Roman" w:cstheme="minorHAnsi"/>
          <w:lang w:eastAsia="en-GB"/>
        </w:rPr>
        <w:t xml:space="preserve"> that it is unlawful to photograph children and young people without the explicit consent of the person with parental responsibilities. </w:t>
      </w:r>
    </w:p>
    <w:p w14:paraId="0E091E68" w14:textId="77777777" w:rsidR="00FE2D6A" w:rsidRPr="003166E0" w:rsidRDefault="00FE2D6A" w:rsidP="009A1BDC">
      <w:pPr>
        <w:spacing w:line="240" w:lineRule="auto"/>
        <w:jc w:val="both"/>
        <w:rPr>
          <w:rFonts w:eastAsia="Times New Roman" w:cstheme="minorHAnsi"/>
          <w:b/>
          <w:bCs/>
          <w:sz w:val="28"/>
          <w:szCs w:val="28"/>
          <w:lang w:eastAsia="en-GB"/>
        </w:rPr>
      </w:pPr>
      <w:bookmarkStart w:id="5" w:name="Whistleblowing"/>
      <w:bookmarkEnd w:id="5"/>
      <w:r w:rsidRPr="003166E0">
        <w:rPr>
          <w:rFonts w:eastAsia="Times New Roman" w:cstheme="minorHAnsi"/>
          <w:b/>
          <w:bCs/>
          <w:sz w:val="28"/>
          <w:szCs w:val="28"/>
          <w:lang w:eastAsia="en-GB"/>
        </w:rPr>
        <w:t>Whistleblowing:</w:t>
      </w:r>
    </w:p>
    <w:p w14:paraId="0EE02EA9" w14:textId="4087AF38" w:rsidR="00FE2D6A" w:rsidRPr="00FE2D6A" w:rsidRDefault="00FE2D6A" w:rsidP="009A1BDC">
      <w:pPr>
        <w:pStyle w:val="ListParagraph"/>
        <w:numPr>
          <w:ilvl w:val="0"/>
          <w:numId w:val="4"/>
        </w:numPr>
        <w:spacing w:line="240" w:lineRule="auto"/>
        <w:jc w:val="both"/>
        <w:rPr>
          <w:rFonts w:cstheme="minorHAnsi"/>
        </w:rPr>
      </w:pPr>
      <w:r w:rsidRPr="00FE2D6A">
        <w:rPr>
          <w:rFonts w:eastAsia="Times New Roman" w:cstheme="minorHAnsi"/>
          <w:lang w:eastAsia="en-GB"/>
        </w:rPr>
        <w:t xml:space="preserve">It is important that people with whom </w:t>
      </w:r>
      <w:r w:rsidR="00CF700B">
        <w:rPr>
          <w:rFonts w:eastAsia="Times New Roman" w:cstheme="minorHAnsi"/>
          <w:lang w:eastAsia="en-GB"/>
        </w:rPr>
        <w:t xml:space="preserve">the therapist </w:t>
      </w:r>
      <w:r w:rsidRPr="00FE2D6A">
        <w:rPr>
          <w:rFonts w:eastAsia="Times New Roman" w:cstheme="minorHAnsi"/>
          <w:lang w:eastAsia="en-GB"/>
        </w:rPr>
        <w:t>come</w:t>
      </w:r>
      <w:r w:rsidR="00CF700B">
        <w:rPr>
          <w:rFonts w:eastAsia="Times New Roman" w:cstheme="minorHAnsi"/>
          <w:lang w:eastAsia="en-GB"/>
        </w:rPr>
        <w:t>s</w:t>
      </w:r>
      <w:r w:rsidRPr="00FE2D6A">
        <w:rPr>
          <w:rFonts w:eastAsia="Times New Roman" w:cstheme="minorHAnsi"/>
          <w:lang w:eastAsia="en-GB"/>
        </w:rPr>
        <w:t xml:space="preserve"> in contact through the delivery of </w:t>
      </w:r>
      <w:r w:rsidR="00CF700B">
        <w:rPr>
          <w:rFonts w:eastAsia="Times New Roman" w:cstheme="minorHAnsi"/>
          <w:lang w:eastAsia="en-GB"/>
        </w:rPr>
        <w:t>her</w:t>
      </w:r>
      <w:r w:rsidRPr="00FE2D6A">
        <w:rPr>
          <w:rFonts w:eastAsia="Times New Roman" w:cstheme="minorHAnsi"/>
          <w:lang w:eastAsia="en-GB"/>
        </w:rPr>
        <w:t xml:space="preserve"> professional services have the confidence to come forward to speak or act if they are unhappy with anything. Whistle blowing occurs when a person raises a concern about dangerous or illegal activity, or any wrong- doing.  All service users are signposted to PTUK if they wish to raise a concern about my practice.</w:t>
      </w:r>
      <w:r w:rsidRPr="00FE2D6A">
        <w:rPr>
          <w:rFonts w:cstheme="minorHAnsi"/>
        </w:rPr>
        <w:t xml:space="preserve"> </w:t>
      </w:r>
    </w:p>
    <w:p w14:paraId="496AC9AF" w14:textId="77777777" w:rsidR="00FE2D6A" w:rsidRPr="00FE2D6A" w:rsidRDefault="00FE2D6A" w:rsidP="009A1BDC">
      <w:pPr>
        <w:pStyle w:val="ListParagraph"/>
        <w:numPr>
          <w:ilvl w:val="0"/>
          <w:numId w:val="4"/>
        </w:numPr>
        <w:spacing w:line="240" w:lineRule="auto"/>
        <w:jc w:val="both"/>
        <w:rPr>
          <w:rFonts w:cstheme="minorHAnsi"/>
        </w:rPr>
      </w:pPr>
      <w:r w:rsidRPr="00FE2D6A">
        <w:rPr>
          <w:rFonts w:cstheme="minorHAnsi"/>
        </w:rPr>
        <w:t xml:space="preserve">Further information can be found at </w:t>
      </w:r>
    </w:p>
    <w:p w14:paraId="20C81292" w14:textId="5753CAF3" w:rsidR="00FE2D6A" w:rsidRDefault="004B4D86" w:rsidP="009A1BDC">
      <w:pPr>
        <w:pStyle w:val="ListParagraph"/>
        <w:spacing w:line="240" w:lineRule="auto"/>
        <w:jc w:val="both"/>
        <w:rPr>
          <w:rFonts w:cstheme="minorHAnsi"/>
        </w:rPr>
      </w:pPr>
      <w:hyperlink r:id="rId16" w:history="1">
        <w:r w:rsidRPr="001C21BD">
          <w:rPr>
            <w:rStyle w:val="Hyperlink"/>
            <w:rFonts w:cstheme="minorHAnsi"/>
          </w:rPr>
          <w:t>https://playtherapy.org.uk/</w:t>
        </w:r>
      </w:hyperlink>
    </w:p>
    <w:p w14:paraId="2DBD2519" w14:textId="2F78CD27" w:rsidR="0068397F" w:rsidRPr="0068397F" w:rsidRDefault="0068397F" w:rsidP="009A1BDC">
      <w:pPr>
        <w:spacing w:line="240" w:lineRule="auto"/>
        <w:jc w:val="both"/>
        <w:rPr>
          <w:rFonts w:cstheme="minorHAnsi"/>
          <w:b/>
          <w:bCs/>
          <w:sz w:val="28"/>
          <w:szCs w:val="28"/>
        </w:rPr>
      </w:pPr>
      <w:r w:rsidRPr="0068397F">
        <w:rPr>
          <w:rFonts w:cstheme="minorHAnsi"/>
          <w:b/>
          <w:bCs/>
          <w:sz w:val="28"/>
          <w:szCs w:val="28"/>
        </w:rPr>
        <w:t>Staff/Volunteer recruitment</w:t>
      </w:r>
    </w:p>
    <w:p w14:paraId="1ED764DE" w14:textId="206F8739" w:rsidR="00FE2D6A" w:rsidRDefault="0068397F" w:rsidP="009A1BDC">
      <w:pPr>
        <w:pStyle w:val="ListParagraph"/>
        <w:numPr>
          <w:ilvl w:val="0"/>
          <w:numId w:val="2"/>
        </w:numPr>
        <w:spacing w:after="0"/>
        <w:jc w:val="both"/>
      </w:pPr>
      <w:r>
        <w:t xml:space="preserve">If </w:t>
      </w:r>
      <w:r w:rsidR="00CF700B">
        <w:t>the therapist</w:t>
      </w:r>
      <w:r>
        <w:t xml:space="preserve"> ever recruit</w:t>
      </w:r>
      <w:r w:rsidR="00CF700B">
        <w:t>s</w:t>
      </w:r>
      <w:r>
        <w:t xml:space="preserve"> anyone to work with </w:t>
      </w:r>
      <w:r w:rsidR="00EE3412">
        <w:t>her</w:t>
      </w:r>
      <w:r>
        <w:t xml:space="preserve"> on a paid or voluntary basis </w:t>
      </w:r>
      <w:r w:rsidR="00CF700B">
        <w:t>she</w:t>
      </w:r>
      <w:r>
        <w:t xml:space="preserve"> will ensure that they also follow all of the requirements within this document.</w:t>
      </w:r>
    </w:p>
    <w:p w14:paraId="6F691E8E" w14:textId="77777777" w:rsidR="00CF700B" w:rsidRDefault="00CF700B" w:rsidP="009A1BDC">
      <w:pPr>
        <w:spacing w:after="0"/>
        <w:jc w:val="both"/>
      </w:pPr>
    </w:p>
    <w:p w14:paraId="139AF000" w14:textId="6A342D44" w:rsidR="00F372D5" w:rsidRPr="005B3495" w:rsidRDefault="00CF700B" w:rsidP="009A1BDC">
      <w:pPr>
        <w:spacing w:after="0"/>
        <w:jc w:val="both"/>
        <w:rPr>
          <w:b/>
          <w:bCs/>
          <w:sz w:val="28"/>
          <w:szCs w:val="28"/>
        </w:rPr>
      </w:pPr>
      <w:r w:rsidRPr="00CF700B">
        <w:rPr>
          <w:b/>
          <w:bCs/>
          <w:sz w:val="28"/>
          <w:szCs w:val="28"/>
        </w:rPr>
        <w:t>Lone Working</w:t>
      </w:r>
    </w:p>
    <w:p w14:paraId="41BBA258" w14:textId="5E0F7F7E" w:rsidR="00FE2D6A" w:rsidRDefault="0080129A" w:rsidP="009A1BDC">
      <w:pPr>
        <w:spacing w:after="0"/>
        <w:jc w:val="both"/>
      </w:pPr>
      <w:r>
        <w:t xml:space="preserve">Much of the therapist’s work is conducted alone therefore she has to ensure that </w:t>
      </w:r>
      <w:r w:rsidR="004B6DDD">
        <w:t>risk assessments are in place for any hazards she has identified:</w:t>
      </w:r>
    </w:p>
    <w:p w14:paraId="2A54770F" w14:textId="42012022" w:rsidR="004B6DDD" w:rsidRDefault="004B6DDD" w:rsidP="009A1BDC">
      <w:pPr>
        <w:pStyle w:val="ListParagraph"/>
        <w:numPr>
          <w:ilvl w:val="0"/>
          <w:numId w:val="2"/>
        </w:numPr>
        <w:spacing w:after="0"/>
        <w:jc w:val="both"/>
      </w:pPr>
      <w:r>
        <w:t>In the case of a medical emergency to the child or the therapist</w:t>
      </w:r>
    </w:p>
    <w:p w14:paraId="5D62DD6D" w14:textId="77777777" w:rsidR="004B6DDD" w:rsidRDefault="004B6DDD" w:rsidP="009A1BDC">
      <w:pPr>
        <w:pStyle w:val="ListParagraph"/>
        <w:spacing w:after="0"/>
        <w:jc w:val="both"/>
      </w:pPr>
      <w:r>
        <w:t xml:space="preserve">Mitigating factors: </w:t>
      </w:r>
    </w:p>
    <w:p w14:paraId="28BA35C7" w14:textId="7DB56665" w:rsidR="00F372D5" w:rsidRDefault="004B6DDD" w:rsidP="009A1BDC">
      <w:pPr>
        <w:pStyle w:val="ListParagraph"/>
        <w:numPr>
          <w:ilvl w:val="0"/>
          <w:numId w:val="9"/>
        </w:numPr>
        <w:spacing w:after="0"/>
        <w:jc w:val="both"/>
      </w:pPr>
      <w:r>
        <w:t>The therapist’s (Paediatric and adult) Emergency Frist Aid training is up-to-date</w:t>
      </w:r>
    </w:p>
    <w:p w14:paraId="08F1FA06" w14:textId="77777777" w:rsidR="003A52E2" w:rsidRDefault="004B6DDD" w:rsidP="00896FDF">
      <w:pPr>
        <w:pStyle w:val="ListParagraph"/>
        <w:numPr>
          <w:ilvl w:val="0"/>
          <w:numId w:val="9"/>
        </w:numPr>
        <w:spacing w:after="0"/>
        <w:jc w:val="both"/>
      </w:pPr>
      <w:r>
        <w:t>A first Aid kit is available in the therapy room.</w:t>
      </w:r>
    </w:p>
    <w:p w14:paraId="2824BDA2" w14:textId="77777777" w:rsidR="003A52E2" w:rsidRDefault="003A52E2" w:rsidP="003A52E2">
      <w:pPr>
        <w:pStyle w:val="ListParagraph"/>
        <w:spacing w:after="0"/>
        <w:ind w:left="1440"/>
        <w:jc w:val="both"/>
      </w:pPr>
    </w:p>
    <w:p w14:paraId="1E05482B" w14:textId="77777777" w:rsidR="003A52E2" w:rsidRDefault="003A52E2" w:rsidP="003A52E2">
      <w:pPr>
        <w:pStyle w:val="ListParagraph"/>
        <w:spacing w:after="0"/>
        <w:ind w:left="1440"/>
        <w:jc w:val="both"/>
      </w:pPr>
    </w:p>
    <w:p w14:paraId="001F3520" w14:textId="77777777" w:rsidR="003A52E2" w:rsidRDefault="003A52E2" w:rsidP="003A52E2">
      <w:pPr>
        <w:spacing w:after="0"/>
        <w:jc w:val="both"/>
      </w:pPr>
    </w:p>
    <w:p w14:paraId="349D1181" w14:textId="77777777" w:rsidR="003A52E2" w:rsidRDefault="003A52E2" w:rsidP="003A52E2">
      <w:pPr>
        <w:spacing w:after="0"/>
        <w:jc w:val="both"/>
      </w:pPr>
    </w:p>
    <w:p w14:paraId="76CF6102" w14:textId="726CBB17" w:rsidR="004B6DDD" w:rsidRDefault="004B6DDD" w:rsidP="003A52E2">
      <w:pPr>
        <w:pStyle w:val="ListParagraph"/>
        <w:numPr>
          <w:ilvl w:val="0"/>
          <w:numId w:val="9"/>
        </w:numPr>
        <w:spacing w:after="0"/>
        <w:jc w:val="both"/>
      </w:pPr>
      <w:r>
        <w:t>The path to the therapy room</w:t>
      </w:r>
      <w:r w:rsidR="005F7037">
        <w:t>, swings</w:t>
      </w:r>
      <w:r>
        <w:t>, the room and electrical equipment is kept in good order</w:t>
      </w:r>
      <w:r w:rsidR="005F7037">
        <w:t xml:space="preserve">.  The pool ladder removed and the client told that the pool is out-of-bounds </w:t>
      </w:r>
      <w:r>
        <w:t>(see separate risk assessment).</w:t>
      </w:r>
    </w:p>
    <w:p w14:paraId="19458C52" w14:textId="4A357640" w:rsidR="004B6DDD" w:rsidRDefault="004B6DDD" w:rsidP="009A1BDC">
      <w:pPr>
        <w:pStyle w:val="ListParagraph"/>
        <w:numPr>
          <w:ilvl w:val="0"/>
          <w:numId w:val="9"/>
        </w:numPr>
        <w:spacing w:after="0"/>
        <w:jc w:val="both"/>
      </w:pPr>
      <w:r>
        <w:t xml:space="preserve">The therapist’s mobile phone is available </w:t>
      </w:r>
      <w:r w:rsidR="005F7037">
        <w:t>near the therapy room.</w:t>
      </w:r>
    </w:p>
    <w:p w14:paraId="2827AA21" w14:textId="77777777" w:rsidR="005F7037" w:rsidRDefault="005F7037" w:rsidP="005F7037">
      <w:pPr>
        <w:pStyle w:val="ListParagraph"/>
        <w:spacing w:after="0"/>
        <w:jc w:val="both"/>
      </w:pPr>
    </w:p>
    <w:p w14:paraId="7D91F526" w14:textId="1DFA58A6" w:rsidR="004B6DDD" w:rsidRDefault="004B6DDD" w:rsidP="009A1BDC">
      <w:pPr>
        <w:pStyle w:val="ListParagraph"/>
        <w:numPr>
          <w:ilvl w:val="0"/>
          <w:numId w:val="2"/>
        </w:numPr>
        <w:spacing w:after="0"/>
        <w:jc w:val="both"/>
      </w:pPr>
      <w:r>
        <w:t>Loss of contact with parent or carer</w:t>
      </w:r>
    </w:p>
    <w:p w14:paraId="3BF8E773" w14:textId="05C87C5D" w:rsidR="002A1740" w:rsidRDefault="002A1740" w:rsidP="009A1BDC">
      <w:pPr>
        <w:pStyle w:val="ListParagraph"/>
        <w:spacing w:after="0"/>
        <w:jc w:val="both"/>
      </w:pPr>
      <w:r>
        <w:t xml:space="preserve">Mitigating factors: </w:t>
      </w:r>
    </w:p>
    <w:p w14:paraId="6476A5F0" w14:textId="5E6F87E8" w:rsidR="004B6DDD" w:rsidRDefault="004B6DDD" w:rsidP="009A1BDC">
      <w:pPr>
        <w:pStyle w:val="ListParagraph"/>
        <w:numPr>
          <w:ilvl w:val="0"/>
          <w:numId w:val="10"/>
        </w:numPr>
        <w:spacing w:after="0"/>
        <w:jc w:val="both"/>
      </w:pPr>
      <w:r>
        <w:t xml:space="preserve">The parent or carer should always be in their car on the drive (or </w:t>
      </w:r>
      <w:proofErr w:type="spellStart"/>
      <w:r>
        <w:t>near by</w:t>
      </w:r>
      <w:proofErr w:type="spellEnd"/>
      <w:r>
        <w:t>)</w:t>
      </w:r>
    </w:p>
    <w:p w14:paraId="41EE3D5B" w14:textId="2B51649D" w:rsidR="004B6DDD" w:rsidRDefault="004B6DDD" w:rsidP="009A1BDC">
      <w:pPr>
        <w:pStyle w:val="ListParagraph"/>
        <w:numPr>
          <w:ilvl w:val="0"/>
          <w:numId w:val="10"/>
        </w:numPr>
        <w:spacing w:after="0"/>
        <w:jc w:val="both"/>
      </w:pPr>
      <w:r>
        <w:t>If the above is not possible for some reason the therapist should have the parent’s mobile number in their mobile phone.</w:t>
      </w:r>
    </w:p>
    <w:p w14:paraId="7CB44EEF" w14:textId="77777777" w:rsidR="002A1740" w:rsidRDefault="002A1740" w:rsidP="009A1BDC">
      <w:pPr>
        <w:pStyle w:val="ListParagraph"/>
        <w:spacing w:after="0"/>
        <w:ind w:left="1440"/>
        <w:jc w:val="both"/>
      </w:pPr>
    </w:p>
    <w:p w14:paraId="13554791" w14:textId="474BB428" w:rsidR="004B6DDD" w:rsidRDefault="004B6DDD" w:rsidP="009A1BDC">
      <w:pPr>
        <w:pStyle w:val="ListParagraph"/>
        <w:numPr>
          <w:ilvl w:val="0"/>
          <w:numId w:val="2"/>
        </w:numPr>
        <w:spacing w:after="0"/>
        <w:jc w:val="both"/>
      </w:pPr>
      <w:r>
        <w:t>Mental Health concerns for the therapist</w:t>
      </w:r>
    </w:p>
    <w:p w14:paraId="2C453484" w14:textId="77777777" w:rsidR="002A1740" w:rsidRDefault="002A1740" w:rsidP="009A1BDC">
      <w:pPr>
        <w:pStyle w:val="ListParagraph"/>
        <w:spacing w:after="0"/>
        <w:jc w:val="both"/>
      </w:pPr>
      <w:r>
        <w:t xml:space="preserve">Mitigating factors: </w:t>
      </w:r>
    </w:p>
    <w:p w14:paraId="70AEB08F" w14:textId="1B24BF6E" w:rsidR="002A1740" w:rsidRDefault="002A1740" w:rsidP="009A1BDC">
      <w:pPr>
        <w:pStyle w:val="ListParagraph"/>
        <w:numPr>
          <w:ilvl w:val="0"/>
          <w:numId w:val="11"/>
        </w:numPr>
        <w:spacing w:after="0"/>
        <w:jc w:val="both"/>
      </w:pPr>
      <w:r>
        <w:t>Regular self-care.</w:t>
      </w:r>
    </w:p>
    <w:p w14:paraId="2D3556D4" w14:textId="7C5A8B86" w:rsidR="002A1740" w:rsidRDefault="002A1740" w:rsidP="009A1BDC">
      <w:pPr>
        <w:pStyle w:val="ListParagraph"/>
        <w:numPr>
          <w:ilvl w:val="0"/>
          <w:numId w:val="11"/>
        </w:numPr>
        <w:spacing w:after="0"/>
        <w:jc w:val="both"/>
      </w:pPr>
      <w:r>
        <w:t>Regular supervision.</w:t>
      </w:r>
    </w:p>
    <w:p w14:paraId="0ED00310" w14:textId="476F1864" w:rsidR="002A1740" w:rsidRDefault="002A1740" w:rsidP="009A1BDC">
      <w:pPr>
        <w:pStyle w:val="ListParagraph"/>
        <w:numPr>
          <w:ilvl w:val="0"/>
          <w:numId w:val="11"/>
        </w:numPr>
        <w:spacing w:after="0"/>
        <w:jc w:val="both"/>
      </w:pPr>
      <w:r>
        <w:t>Regular peer contact.</w:t>
      </w:r>
    </w:p>
    <w:p w14:paraId="59085D4F" w14:textId="590EA9F6" w:rsidR="000F5B60" w:rsidRDefault="000F5B60" w:rsidP="009A1BDC">
      <w:pPr>
        <w:spacing w:after="0"/>
        <w:jc w:val="both"/>
        <w:rPr>
          <w:b/>
          <w:bCs/>
        </w:rPr>
      </w:pPr>
    </w:p>
    <w:p w14:paraId="76E0BCB9" w14:textId="77777777" w:rsidR="004B4D86" w:rsidRDefault="004B4D86" w:rsidP="009A1BDC">
      <w:pPr>
        <w:spacing w:after="0"/>
        <w:jc w:val="both"/>
        <w:rPr>
          <w:b/>
          <w:bCs/>
          <w:sz w:val="28"/>
          <w:szCs w:val="28"/>
        </w:rPr>
      </w:pPr>
    </w:p>
    <w:p w14:paraId="7E2EA226" w14:textId="0D143E33" w:rsidR="00F372D5" w:rsidRDefault="000F5B60" w:rsidP="009A1BDC">
      <w:pPr>
        <w:spacing w:after="0"/>
        <w:jc w:val="both"/>
        <w:rPr>
          <w:b/>
          <w:bCs/>
          <w:sz w:val="28"/>
          <w:szCs w:val="28"/>
        </w:rPr>
      </w:pPr>
      <w:r w:rsidRPr="000F5B60">
        <w:rPr>
          <w:b/>
          <w:bCs/>
          <w:sz w:val="28"/>
          <w:szCs w:val="28"/>
        </w:rPr>
        <w:t>Professional Boundaries</w:t>
      </w:r>
    </w:p>
    <w:p w14:paraId="25838E59" w14:textId="10112E6C" w:rsidR="000F5B60" w:rsidRDefault="000F5B60" w:rsidP="009A1BDC">
      <w:pPr>
        <w:spacing w:after="0"/>
        <w:jc w:val="both"/>
      </w:pPr>
      <w:r w:rsidRPr="000F5B60">
        <w:t xml:space="preserve">Professional boundaries in </w:t>
      </w:r>
      <w:r>
        <w:t>Play therapy or Child and Adolescent C</w:t>
      </w:r>
      <w:r w:rsidRPr="000F5B60">
        <w:t>ounse</w:t>
      </w:r>
      <w:r>
        <w:t>l</w:t>
      </w:r>
      <w:r w:rsidRPr="000F5B60">
        <w:t>ling are agreed-upon rules and limits that protect both the client</w:t>
      </w:r>
      <w:r>
        <w:t>, the parent/carer</w:t>
      </w:r>
      <w:r w:rsidRPr="000F5B60">
        <w:t xml:space="preserve"> and the therapist. They establish a formal structure for the relationship and therapy, and help create a safe and comfortable environment for the client. </w:t>
      </w:r>
    </w:p>
    <w:p w14:paraId="745BFEA0" w14:textId="77777777" w:rsidR="000F5B60" w:rsidRPr="000F5B60" w:rsidRDefault="000F5B60" w:rsidP="009A1BDC">
      <w:pPr>
        <w:spacing w:after="0"/>
        <w:jc w:val="both"/>
      </w:pPr>
    </w:p>
    <w:p w14:paraId="58AA07C4" w14:textId="77777777" w:rsidR="000F5B60" w:rsidRPr="00F372D5" w:rsidRDefault="000F5B60" w:rsidP="009A1BDC">
      <w:pPr>
        <w:numPr>
          <w:ilvl w:val="0"/>
          <w:numId w:val="12"/>
        </w:numPr>
        <w:spacing w:after="0"/>
        <w:jc w:val="both"/>
        <w:rPr>
          <w:b/>
          <w:bCs/>
          <w:sz w:val="24"/>
          <w:szCs w:val="24"/>
        </w:rPr>
      </w:pPr>
      <w:r w:rsidRPr="000F5B60">
        <w:rPr>
          <w:b/>
          <w:bCs/>
          <w:sz w:val="24"/>
          <w:szCs w:val="24"/>
        </w:rPr>
        <w:t>Practical details</w:t>
      </w:r>
    </w:p>
    <w:p w14:paraId="729E0B90" w14:textId="342E8EF2" w:rsidR="00F372D5" w:rsidRPr="000F5B60" w:rsidRDefault="000F5B60" w:rsidP="009A1BDC">
      <w:pPr>
        <w:spacing w:after="0"/>
        <w:jc w:val="both"/>
      </w:pPr>
      <w:r w:rsidRPr="00F372D5">
        <w:t xml:space="preserve">These include clear </w:t>
      </w:r>
      <w:r w:rsidR="00F372D5" w:rsidRPr="00F372D5">
        <w:t>arrangements around fees, appointment</w:t>
      </w:r>
      <w:r w:rsidR="00F372D5">
        <w:t>s, session length</w:t>
      </w:r>
      <w:r w:rsidR="00F372D5" w:rsidRPr="00F372D5">
        <w:t xml:space="preserve"> and contact between sessions.</w:t>
      </w:r>
      <w:r w:rsidR="00F372D5">
        <w:t xml:space="preserve"> (This is all detailed in the Therapy contract).  The therapist also has set rules within the play room to enable a permissive and accepting but safe environment.  </w:t>
      </w:r>
    </w:p>
    <w:p w14:paraId="1B3AEF08" w14:textId="77777777" w:rsidR="000F5B60" w:rsidRPr="000F5B60" w:rsidRDefault="000F5B60" w:rsidP="009A1BDC">
      <w:pPr>
        <w:numPr>
          <w:ilvl w:val="0"/>
          <w:numId w:val="12"/>
        </w:numPr>
        <w:spacing w:after="0"/>
        <w:jc w:val="both"/>
        <w:rPr>
          <w:b/>
          <w:bCs/>
          <w:sz w:val="24"/>
          <w:szCs w:val="24"/>
        </w:rPr>
      </w:pPr>
      <w:r w:rsidRPr="000F5B60">
        <w:rPr>
          <w:b/>
          <w:bCs/>
          <w:sz w:val="24"/>
          <w:szCs w:val="24"/>
        </w:rPr>
        <w:t>Ethical considerations</w:t>
      </w:r>
    </w:p>
    <w:p w14:paraId="2E0FBC7F" w14:textId="70848E83" w:rsidR="00EB40BD" w:rsidRPr="000F5B60" w:rsidRDefault="000F5B60" w:rsidP="00E03025">
      <w:pPr>
        <w:spacing w:after="0"/>
        <w:jc w:val="both"/>
      </w:pPr>
      <w:r w:rsidRPr="000F5B60">
        <w:t>These include remaining impartial, focusing on the client's needs, and maintaining an appropriate relationship. </w:t>
      </w:r>
      <w:r>
        <w:t>(See P</w:t>
      </w:r>
      <w:r w:rsidR="005B3495">
        <w:t>T</w:t>
      </w:r>
      <w:r>
        <w:t>UK’s Ethical Framework)</w:t>
      </w:r>
    </w:p>
    <w:p w14:paraId="3882828B" w14:textId="2CBF2D14" w:rsidR="000F5B60" w:rsidRPr="000F5B60" w:rsidRDefault="000F5B60" w:rsidP="009A1BDC">
      <w:pPr>
        <w:numPr>
          <w:ilvl w:val="0"/>
          <w:numId w:val="12"/>
        </w:numPr>
        <w:spacing w:after="0"/>
        <w:jc w:val="both"/>
        <w:rPr>
          <w:b/>
          <w:bCs/>
          <w:sz w:val="24"/>
          <w:szCs w:val="24"/>
        </w:rPr>
      </w:pPr>
      <w:r w:rsidRPr="000F5B60">
        <w:rPr>
          <w:b/>
          <w:bCs/>
          <w:sz w:val="24"/>
          <w:szCs w:val="24"/>
        </w:rPr>
        <w:t>Emotional boundaries</w:t>
      </w:r>
    </w:p>
    <w:p w14:paraId="01D6E917" w14:textId="0BF707D5" w:rsidR="000F5B60" w:rsidRPr="000F5B60" w:rsidRDefault="000F5B60" w:rsidP="009A1BDC">
      <w:pPr>
        <w:spacing w:after="0"/>
        <w:jc w:val="both"/>
      </w:pPr>
      <w:r w:rsidRPr="000F5B60">
        <w:t>These involve the therapist's ability to manage their emotions and maintain emotional distance from the client. </w:t>
      </w:r>
      <w:r w:rsidR="005B3495">
        <w:t>Self-care, supervision</w:t>
      </w:r>
      <w:r w:rsidR="00AA6E61">
        <w:t>,</w:t>
      </w:r>
      <w:r w:rsidR="005B3495">
        <w:t xml:space="preserve"> </w:t>
      </w:r>
      <w:r w:rsidR="00AA6E61">
        <w:t>practical boundaries help mitigate emotional boundaries.</w:t>
      </w:r>
    </w:p>
    <w:p w14:paraId="2CB8BB9F" w14:textId="77777777" w:rsidR="000F5B60" w:rsidRPr="000F5B60" w:rsidRDefault="000F5B60" w:rsidP="009A1BDC">
      <w:pPr>
        <w:numPr>
          <w:ilvl w:val="0"/>
          <w:numId w:val="12"/>
        </w:numPr>
        <w:spacing w:after="0"/>
        <w:jc w:val="both"/>
        <w:rPr>
          <w:b/>
          <w:bCs/>
          <w:sz w:val="24"/>
          <w:szCs w:val="24"/>
        </w:rPr>
      </w:pPr>
      <w:r w:rsidRPr="000F5B60">
        <w:rPr>
          <w:b/>
          <w:bCs/>
          <w:sz w:val="24"/>
          <w:szCs w:val="24"/>
        </w:rPr>
        <w:t>Personal limitations</w:t>
      </w:r>
    </w:p>
    <w:p w14:paraId="5D675D11" w14:textId="4D45E311" w:rsidR="008A5504" w:rsidRDefault="000F5B60" w:rsidP="009A1BDC">
      <w:pPr>
        <w:spacing w:after="0"/>
        <w:jc w:val="both"/>
      </w:pPr>
      <w:r w:rsidRPr="000F5B60">
        <w:t>These are dictated by the therapist's experience, skill, and the legal restrictions in their practice state.</w:t>
      </w:r>
    </w:p>
    <w:sectPr w:rsidR="008A550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AA67" w14:textId="77777777" w:rsidR="00100724" w:rsidRDefault="00100724" w:rsidP="00711C89">
      <w:pPr>
        <w:spacing w:after="0" w:line="240" w:lineRule="auto"/>
      </w:pPr>
      <w:r>
        <w:separator/>
      </w:r>
    </w:p>
  </w:endnote>
  <w:endnote w:type="continuationSeparator" w:id="0">
    <w:p w14:paraId="7018B7F0" w14:textId="77777777" w:rsidR="00100724" w:rsidRDefault="00100724" w:rsidP="0071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05E3" w14:textId="576B2472" w:rsidR="00327B25" w:rsidRDefault="00327B25">
    <w:pPr>
      <w:pStyle w:val="Footer"/>
    </w:pPr>
    <w:r>
      <w:ptab w:relativeTo="margin" w:alignment="center" w:leader="none"/>
    </w:r>
    <w:r>
      <w:ptab w:relativeTo="margin" w:alignment="right" w:leader="none"/>
    </w:r>
    <w:r>
      <w:t xml:space="preserve">Review date:  </w:t>
    </w:r>
    <w:r w:rsidR="005F7037">
      <w:t>19/01/27</w:t>
    </w:r>
  </w:p>
  <w:p w14:paraId="74074DBB" w14:textId="6A7A7F06" w:rsidR="00327B25" w:rsidRDefault="00327B25">
    <w:pPr>
      <w:pStyle w:val="Footer"/>
    </w:pPr>
  </w:p>
  <w:p w14:paraId="7867FC7E" w14:textId="77777777" w:rsidR="00327B25" w:rsidRDefault="0032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0FD1" w14:textId="77777777" w:rsidR="00100724" w:rsidRDefault="00100724" w:rsidP="00711C89">
      <w:pPr>
        <w:spacing w:after="0" w:line="240" w:lineRule="auto"/>
      </w:pPr>
      <w:r>
        <w:separator/>
      </w:r>
    </w:p>
  </w:footnote>
  <w:footnote w:type="continuationSeparator" w:id="0">
    <w:p w14:paraId="7D2E4812" w14:textId="77777777" w:rsidR="00100724" w:rsidRDefault="00100724" w:rsidP="0071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166C" w14:textId="2B9BB85F" w:rsidR="00711C89" w:rsidRDefault="00711C89">
    <w:pPr>
      <w:pStyle w:val="Header"/>
    </w:pPr>
    <w:bookmarkStart w:id="6" w:name="_Hlk183098190"/>
    <w:bookmarkStart w:id="7" w:name="_Hlk183098191"/>
    <w:r w:rsidRPr="00F07C09">
      <w:rPr>
        <w:rFonts w:cstheme="minorHAnsi"/>
        <w:b/>
        <w:bCs/>
        <w:noProof/>
        <w:sz w:val="28"/>
        <w:szCs w:val="28"/>
      </w:rPr>
      <w:drawing>
        <wp:anchor distT="0" distB="0" distL="114300" distR="114300" simplePos="0" relativeHeight="251661312" behindDoc="0" locked="0" layoutInCell="1" allowOverlap="1" wp14:anchorId="0FFCE104" wp14:editId="2DC308BA">
          <wp:simplePos x="0" y="0"/>
          <wp:positionH relativeFrom="column">
            <wp:posOffset>5172075</wp:posOffset>
          </wp:positionH>
          <wp:positionV relativeFrom="paragraph">
            <wp:posOffset>-278130</wp:posOffset>
          </wp:positionV>
          <wp:extent cx="803275" cy="795655"/>
          <wp:effectExtent l="0" t="0" r="0" b="444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803275" cy="795655"/>
                  </a:xfrm>
                  <a:prstGeom prst="rect">
                    <a:avLst/>
                  </a:prstGeom>
                </pic:spPr>
              </pic:pic>
            </a:graphicData>
          </a:graphic>
          <wp14:sizeRelH relativeFrom="page">
            <wp14:pctWidth>0</wp14:pctWidth>
          </wp14:sizeRelH>
          <wp14:sizeRelV relativeFrom="page">
            <wp14:pctHeight>0</wp14:pctHeight>
          </wp14:sizeRelV>
        </wp:anchor>
      </w:drawing>
    </w:r>
    <w:r w:rsidRPr="00F07C09">
      <w:rPr>
        <w:rFonts w:cstheme="minorHAnsi"/>
        <w:noProof/>
      </w:rPr>
      <w:drawing>
        <wp:anchor distT="0" distB="0" distL="114300" distR="114300" simplePos="0" relativeHeight="251659264" behindDoc="0" locked="0" layoutInCell="1" allowOverlap="1" wp14:anchorId="7B64B74F" wp14:editId="7E21BD06">
          <wp:simplePos x="0" y="0"/>
          <wp:positionH relativeFrom="column">
            <wp:posOffset>-516255</wp:posOffset>
          </wp:positionH>
          <wp:positionV relativeFrom="paragraph">
            <wp:posOffset>-375285</wp:posOffset>
          </wp:positionV>
          <wp:extent cx="1419225" cy="943610"/>
          <wp:effectExtent l="0" t="0" r="9525"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s-logos.jpg"/>
                  <pic:cNvPicPr/>
                </pic:nvPicPr>
                <pic:blipFill>
                  <a:blip r:embed="rId2">
                    <a:extLst>
                      <a:ext uri="{28A0092B-C50C-407E-A947-70E740481C1C}">
                        <a14:useLocalDpi xmlns:a14="http://schemas.microsoft.com/office/drawing/2010/main" val="0"/>
                      </a:ext>
                    </a:extLst>
                  </a:blip>
                  <a:stretch>
                    <a:fillRect/>
                  </a:stretch>
                </pic:blipFill>
                <pic:spPr>
                  <a:xfrm>
                    <a:off x="0" y="0"/>
                    <a:ext cx="1419225" cy="943610"/>
                  </a:xfrm>
                  <a:prstGeom prst="rect">
                    <a:avLst/>
                  </a:prstGeom>
                </pic:spPr>
              </pic:pic>
            </a:graphicData>
          </a:graphic>
          <wp14:sizeRelH relativeFrom="page">
            <wp14:pctWidth>0</wp14:pctWidth>
          </wp14:sizeRelH>
          <wp14:sizeRelV relativeFrom="page">
            <wp14:pctHeight>0</wp14:pctHeight>
          </wp14:sizeRelV>
        </wp:anchor>
      </w:drawing>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AAEA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B2DF7"/>
    <w:multiLevelType w:val="multilevel"/>
    <w:tmpl w:val="4222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B0E51"/>
    <w:multiLevelType w:val="multilevel"/>
    <w:tmpl w:val="C32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25626"/>
    <w:multiLevelType w:val="hybridMultilevel"/>
    <w:tmpl w:val="3D20711C"/>
    <w:lvl w:ilvl="0" w:tplc="2E7CB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D5CE9"/>
    <w:multiLevelType w:val="multilevel"/>
    <w:tmpl w:val="23DE5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A6C90"/>
    <w:multiLevelType w:val="multilevel"/>
    <w:tmpl w:val="58EE16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B6539"/>
    <w:multiLevelType w:val="hybridMultilevel"/>
    <w:tmpl w:val="01382F1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404AD8"/>
    <w:multiLevelType w:val="hybridMultilevel"/>
    <w:tmpl w:val="1438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E73AA"/>
    <w:multiLevelType w:val="hybridMultilevel"/>
    <w:tmpl w:val="0178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4083"/>
    <w:multiLevelType w:val="hybridMultilevel"/>
    <w:tmpl w:val="5A04E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C1A0DDF"/>
    <w:multiLevelType w:val="multilevel"/>
    <w:tmpl w:val="8E62C9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D319A"/>
    <w:multiLevelType w:val="hybridMultilevel"/>
    <w:tmpl w:val="26C6F1F0"/>
    <w:lvl w:ilvl="0" w:tplc="F3F21D2A">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A2E1C"/>
    <w:multiLevelType w:val="multilevel"/>
    <w:tmpl w:val="6C72C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16BE5"/>
    <w:multiLevelType w:val="hybridMultilevel"/>
    <w:tmpl w:val="06E4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141458"/>
    <w:multiLevelType w:val="multilevel"/>
    <w:tmpl w:val="496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C1335"/>
    <w:multiLevelType w:val="hybridMultilevel"/>
    <w:tmpl w:val="0D3C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F1D5B"/>
    <w:multiLevelType w:val="hybridMultilevel"/>
    <w:tmpl w:val="C85C0A14"/>
    <w:lvl w:ilvl="0" w:tplc="2E7CB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57E5E"/>
    <w:multiLevelType w:val="hybridMultilevel"/>
    <w:tmpl w:val="6E86A686"/>
    <w:lvl w:ilvl="0" w:tplc="F3F21D2A">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75F42"/>
    <w:multiLevelType w:val="hybridMultilevel"/>
    <w:tmpl w:val="5CC462C2"/>
    <w:lvl w:ilvl="0" w:tplc="F3F21D2A">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D38EE"/>
    <w:multiLevelType w:val="hybridMultilevel"/>
    <w:tmpl w:val="7466C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20E0455"/>
    <w:multiLevelType w:val="hybridMultilevel"/>
    <w:tmpl w:val="9EFA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60D44"/>
    <w:multiLevelType w:val="hybridMultilevel"/>
    <w:tmpl w:val="3CD66438"/>
    <w:lvl w:ilvl="0" w:tplc="2E7CB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B2D20"/>
    <w:multiLevelType w:val="multilevel"/>
    <w:tmpl w:val="DFD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216F0"/>
    <w:multiLevelType w:val="multilevel"/>
    <w:tmpl w:val="5840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6E6993"/>
    <w:multiLevelType w:val="hybridMultilevel"/>
    <w:tmpl w:val="F314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50206"/>
    <w:multiLevelType w:val="hybridMultilevel"/>
    <w:tmpl w:val="8CBEEF26"/>
    <w:lvl w:ilvl="0" w:tplc="2E7CB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7515B"/>
    <w:multiLevelType w:val="hybridMultilevel"/>
    <w:tmpl w:val="87B21F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470052"/>
    <w:multiLevelType w:val="hybridMultilevel"/>
    <w:tmpl w:val="C216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899359">
    <w:abstractNumId w:val="13"/>
  </w:num>
  <w:num w:numId="2" w16cid:durableId="940069215">
    <w:abstractNumId w:val="27"/>
  </w:num>
  <w:num w:numId="3" w16cid:durableId="1919901674">
    <w:abstractNumId w:val="24"/>
  </w:num>
  <w:num w:numId="4" w16cid:durableId="1486585818">
    <w:abstractNumId w:val="3"/>
  </w:num>
  <w:num w:numId="5" w16cid:durableId="119494347">
    <w:abstractNumId w:val="21"/>
  </w:num>
  <w:num w:numId="6" w16cid:durableId="460264882">
    <w:abstractNumId w:val="25"/>
  </w:num>
  <w:num w:numId="7" w16cid:durableId="1906640137">
    <w:abstractNumId w:val="16"/>
  </w:num>
  <w:num w:numId="8" w16cid:durableId="1476215784">
    <w:abstractNumId w:val="23"/>
  </w:num>
  <w:num w:numId="9" w16cid:durableId="682324831">
    <w:abstractNumId w:val="19"/>
  </w:num>
  <w:num w:numId="10" w16cid:durableId="736903742">
    <w:abstractNumId w:val="26"/>
  </w:num>
  <w:num w:numId="11" w16cid:durableId="1640842085">
    <w:abstractNumId w:val="9"/>
  </w:num>
  <w:num w:numId="12" w16cid:durableId="365444758">
    <w:abstractNumId w:val="2"/>
  </w:num>
  <w:num w:numId="13" w16cid:durableId="827942284">
    <w:abstractNumId w:val="14"/>
  </w:num>
  <w:num w:numId="14" w16cid:durableId="1219367500">
    <w:abstractNumId w:val="1"/>
  </w:num>
  <w:num w:numId="15" w16cid:durableId="423767523">
    <w:abstractNumId w:val="5"/>
  </w:num>
  <w:num w:numId="16" w16cid:durableId="1504009609">
    <w:abstractNumId w:val="10"/>
  </w:num>
  <w:num w:numId="17" w16cid:durableId="267781124">
    <w:abstractNumId w:val="4"/>
  </w:num>
  <w:num w:numId="18" w16cid:durableId="1514684101">
    <w:abstractNumId w:val="15"/>
  </w:num>
  <w:num w:numId="19" w16cid:durableId="383603444">
    <w:abstractNumId w:val="22"/>
  </w:num>
  <w:num w:numId="20" w16cid:durableId="1426077053">
    <w:abstractNumId w:val="12"/>
  </w:num>
  <w:num w:numId="21" w16cid:durableId="851458135">
    <w:abstractNumId w:val="8"/>
  </w:num>
  <w:num w:numId="22" w16cid:durableId="522476739">
    <w:abstractNumId w:val="0"/>
  </w:num>
  <w:num w:numId="23" w16cid:durableId="2009673677">
    <w:abstractNumId w:val="6"/>
  </w:num>
  <w:num w:numId="24" w16cid:durableId="733511230">
    <w:abstractNumId w:val="20"/>
  </w:num>
  <w:num w:numId="25" w16cid:durableId="564796688">
    <w:abstractNumId w:val="7"/>
  </w:num>
  <w:num w:numId="26" w16cid:durableId="797382433">
    <w:abstractNumId w:val="11"/>
  </w:num>
  <w:num w:numId="27" w16cid:durableId="1990938714">
    <w:abstractNumId w:val="17"/>
  </w:num>
  <w:num w:numId="28" w16cid:durableId="813915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A7"/>
    <w:rsid w:val="000D20C8"/>
    <w:rsid w:val="000D7E79"/>
    <w:rsid w:val="000F5B60"/>
    <w:rsid w:val="00100724"/>
    <w:rsid w:val="00112FA7"/>
    <w:rsid w:val="00140C21"/>
    <w:rsid w:val="001579D5"/>
    <w:rsid w:val="00196C53"/>
    <w:rsid w:val="00235D05"/>
    <w:rsid w:val="00244804"/>
    <w:rsid w:val="00244D69"/>
    <w:rsid w:val="00254DB6"/>
    <w:rsid w:val="00291C7E"/>
    <w:rsid w:val="00292303"/>
    <w:rsid w:val="002A1740"/>
    <w:rsid w:val="002E4298"/>
    <w:rsid w:val="002E75B7"/>
    <w:rsid w:val="003166E0"/>
    <w:rsid w:val="00327B25"/>
    <w:rsid w:val="00335CC8"/>
    <w:rsid w:val="003708D4"/>
    <w:rsid w:val="00381A4E"/>
    <w:rsid w:val="003904D9"/>
    <w:rsid w:val="003A52E2"/>
    <w:rsid w:val="003B0B0D"/>
    <w:rsid w:val="004061F8"/>
    <w:rsid w:val="004A3519"/>
    <w:rsid w:val="004B4D86"/>
    <w:rsid w:val="004B6DDD"/>
    <w:rsid w:val="004E3EC2"/>
    <w:rsid w:val="0052710A"/>
    <w:rsid w:val="00551023"/>
    <w:rsid w:val="00563F57"/>
    <w:rsid w:val="005A2AA1"/>
    <w:rsid w:val="005B3495"/>
    <w:rsid w:val="005F7037"/>
    <w:rsid w:val="005F7DEB"/>
    <w:rsid w:val="006277CF"/>
    <w:rsid w:val="0068397F"/>
    <w:rsid w:val="00686133"/>
    <w:rsid w:val="00693AD6"/>
    <w:rsid w:val="00695EE2"/>
    <w:rsid w:val="006D7FB4"/>
    <w:rsid w:val="00711C89"/>
    <w:rsid w:val="007172D0"/>
    <w:rsid w:val="007249B3"/>
    <w:rsid w:val="0073584A"/>
    <w:rsid w:val="007A124C"/>
    <w:rsid w:val="007B0B02"/>
    <w:rsid w:val="007E2388"/>
    <w:rsid w:val="0080129A"/>
    <w:rsid w:val="008176F9"/>
    <w:rsid w:val="00836BA2"/>
    <w:rsid w:val="008964EE"/>
    <w:rsid w:val="008A0577"/>
    <w:rsid w:val="008A5504"/>
    <w:rsid w:val="008B1508"/>
    <w:rsid w:val="008C1E3A"/>
    <w:rsid w:val="008C2AF4"/>
    <w:rsid w:val="008F6C34"/>
    <w:rsid w:val="00911502"/>
    <w:rsid w:val="009426CD"/>
    <w:rsid w:val="00973734"/>
    <w:rsid w:val="00981224"/>
    <w:rsid w:val="009927AC"/>
    <w:rsid w:val="00993F8B"/>
    <w:rsid w:val="009A1BDC"/>
    <w:rsid w:val="009B5BD6"/>
    <w:rsid w:val="009D5C6D"/>
    <w:rsid w:val="009E1769"/>
    <w:rsid w:val="00AA4D00"/>
    <w:rsid w:val="00AA6E61"/>
    <w:rsid w:val="00AB0E71"/>
    <w:rsid w:val="00AB7EC8"/>
    <w:rsid w:val="00AC7D3F"/>
    <w:rsid w:val="00B41E8B"/>
    <w:rsid w:val="00B55F01"/>
    <w:rsid w:val="00B60583"/>
    <w:rsid w:val="00B61D8D"/>
    <w:rsid w:val="00B777AE"/>
    <w:rsid w:val="00BB3A31"/>
    <w:rsid w:val="00BB4118"/>
    <w:rsid w:val="00BD3D33"/>
    <w:rsid w:val="00C071FC"/>
    <w:rsid w:val="00C4126A"/>
    <w:rsid w:val="00C52811"/>
    <w:rsid w:val="00C63464"/>
    <w:rsid w:val="00CB296E"/>
    <w:rsid w:val="00CE37C1"/>
    <w:rsid w:val="00CF700B"/>
    <w:rsid w:val="00D23792"/>
    <w:rsid w:val="00D35372"/>
    <w:rsid w:val="00D54A26"/>
    <w:rsid w:val="00D74C54"/>
    <w:rsid w:val="00D87E04"/>
    <w:rsid w:val="00DB785C"/>
    <w:rsid w:val="00DC0A3E"/>
    <w:rsid w:val="00DE5026"/>
    <w:rsid w:val="00E03025"/>
    <w:rsid w:val="00E1215E"/>
    <w:rsid w:val="00E17642"/>
    <w:rsid w:val="00E36088"/>
    <w:rsid w:val="00E56F4F"/>
    <w:rsid w:val="00EB40BD"/>
    <w:rsid w:val="00EB4BA5"/>
    <w:rsid w:val="00EE3412"/>
    <w:rsid w:val="00EF64ED"/>
    <w:rsid w:val="00F10603"/>
    <w:rsid w:val="00F257C1"/>
    <w:rsid w:val="00F372D5"/>
    <w:rsid w:val="00FE2D6A"/>
    <w:rsid w:val="00FF6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D835B"/>
  <w15:chartTrackingRefBased/>
  <w15:docId w15:val="{E0505086-882C-4DBB-B1EF-B25397FD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3E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3E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3A"/>
    <w:pPr>
      <w:ind w:left="720"/>
      <w:contextualSpacing/>
    </w:pPr>
  </w:style>
  <w:style w:type="character" w:styleId="Hyperlink">
    <w:name w:val="Hyperlink"/>
    <w:basedOn w:val="DefaultParagraphFont"/>
    <w:uiPriority w:val="99"/>
    <w:unhideWhenUsed/>
    <w:rsid w:val="008964EE"/>
    <w:rPr>
      <w:color w:val="0563C1" w:themeColor="hyperlink"/>
      <w:u w:val="single"/>
    </w:rPr>
  </w:style>
  <w:style w:type="character" w:styleId="UnresolvedMention">
    <w:name w:val="Unresolved Mention"/>
    <w:basedOn w:val="DefaultParagraphFont"/>
    <w:uiPriority w:val="99"/>
    <w:semiHidden/>
    <w:unhideWhenUsed/>
    <w:rsid w:val="008964EE"/>
    <w:rPr>
      <w:color w:val="605E5C"/>
      <w:shd w:val="clear" w:color="auto" w:fill="E1DFDD"/>
    </w:rPr>
  </w:style>
  <w:style w:type="paragraph" w:styleId="Header">
    <w:name w:val="header"/>
    <w:basedOn w:val="Normal"/>
    <w:link w:val="HeaderChar"/>
    <w:uiPriority w:val="99"/>
    <w:unhideWhenUsed/>
    <w:rsid w:val="00711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89"/>
  </w:style>
  <w:style w:type="paragraph" w:styleId="Footer">
    <w:name w:val="footer"/>
    <w:basedOn w:val="Normal"/>
    <w:link w:val="FooterChar"/>
    <w:uiPriority w:val="99"/>
    <w:unhideWhenUsed/>
    <w:rsid w:val="00711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89"/>
  </w:style>
  <w:style w:type="character" w:customStyle="1" w:styleId="Heading1Char">
    <w:name w:val="Heading 1 Char"/>
    <w:basedOn w:val="DefaultParagraphFont"/>
    <w:link w:val="Heading1"/>
    <w:uiPriority w:val="9"/>
    <w:rsid w:val="00316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3E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3EC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B3A31"/>
    <w:rPr>
      <w:color w:val="954F72" w:themeColor="followedHyperlink"/>
      <w:u w:val="single"/>
    </w:rPr>
  </w:style>
  <w:style w:type="paragraph" w:styleId="Revision">
    <w:name w:val="Revision"/>
    <w:hidden/>
    <w:uiPriority w:val="99"/>
    <w:semiHidden/>
    <w:rsid w:val="009A1BDC"/>
    <w:pPr>
      <w:spacing w:after="0" w:line="240" w:lineRule="auto"/>
    </w:pPr>
  </w:style>
  <w:style w:type="paragraph" w:customStyle="1" w:styleId="Default">
    <w:name w:val="Default"/>
    <w:rsid w:val="00B41E8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uiPriority w:val="99"/>
    <w:semiHidden/>
    <w:unhideWhenUsed/>
    <w:rsid w:val="009B5BD6"/>
    <w:pPr>
      <w:spacing w:after="120"/>
    </w:pPr>
  </w:style>
  <w:style w:type="character" w:customStyle="1" w:styleId="BodyTextChar">
    <w:name w:val="Body Text Char"/>
    <w:basedOn w:val="DefaultParagraphFont"/>
    <w:link w:val="BodyText"/>
    <w:uiPriority w:val="99"/>
    <w:semiHidden/>
    <w:rsid w:val="009B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8622">
      <w:bodyDiv w:val="1"/>
      <w:marLeft w:val="0"/>
      <w:marRight w:val="0"/>
      <w:marTop w:val="0"/>
      <w:marBottom w:val="0"/>
      <w:divBdr>
        <w:top w:val="none" w:sz="0" w:space="0" w:color="auto"/>
        <w:left w:val="none" w:sz="0" w:space="0" w:color="auto"/>
        <w:bottom w:val="none" w:sz="0" w:space="0" w:color="auto"/>
        <w:right w:val="none" w:sz="0" w:space="0" w:color="auto"/>
      </w:divBdr>
    </w:div>
    <w:div w:id="892695997">
      <w:bodyDiv w:val="1"/>
      <w:marLeft w:val="0"/>
      <w:marRight w:val="0"/>
      <w:marTop w:val="0"/>
      <w:marBottom w:val="0"/>
      <w:divBdr>
        <w:top w:val="none" w:sz="0" w:space="0" w:color="auto"/>
        <w:left w:val="none" w:sz="0" w:space="0" w:color="auto"/>
        <w:bottom w:val="none" w:sz="0" w:space="0" w:color="auto"/>
        <w:right w:val="none" w:sz="0" w:space="0" w:color="auto"/>
      </w:divBdr>
    </w:div>
    <w:div w:id="1021248196">
      <w:bodyDiv w:val="1"/>
      <w:marLeft w:val="0"/>
      <w:marRight w:val="0"/>
      <w:marTop w:val="0"/>
      <w:marBottom w:val="0"/>
      <w:divBdr>
        <w:top w:val="none" w:sz="0" w:space="0" w:color="auto"/>
        <w:left w:val="none" w:sz="0" w:space="0" w:color="auto"/>
        <w:bottom w:val="none" w:sz="0" w:space="0" w:color="auto"/>
        <w:right w:val="none" w:sz="0" w:space="0" w:color="auto"/>
      </w:divBdr>
    </w:div>
    <w:div w:id="1060860459">
      <w:bodyDiv w:val="1"/>
      <w:marLeft w:val="0"/>
      <w:marRight w:val="0"/>
      <w:marTop w:val="0"/>
      <w:marBottom w:val="0"/>
      <w:divBdr>
        <w:top w:val="none" w:sz="0" w:space="0" w:color="auto"/>
        <w:left w:val="none" w:sz="0" w:space="0" w:color="auto"/>
        <w:bottom w:val="none" w:sz="0" w:space="0" w:color="auto"/>
        <w:right w:val="none" w:sz="0" w:space="0" w:color="auto"/>
      </w:divBdr>
    </w:div>
    <w:div w:id="1487820192">
      <w:bodyDiv w:val="1"/>
      <w:marLeft w:val="0"/>
      <w:marRight w:val="0"/>
      <w:marTop w:val="0"/>
      <w:marBottom w:val="0"/>
      <w:divBdr>
        <w:top w:val="none" w:sz="0" w:space="0" w:color="auto"/>
        <w:left w:val="none" w:sz="0" w:space="0" w:color="auto"/>
        <w:bottom w:val="none" w:sz="0" w:space="0" w:color="auto"/>
        <w:right w:val="none" w:sz="0" w:space="0" w:color="auto"/>
      </w:divBdr>
    </w:div>
    <w:div w:id="1556089354">
      <w:bodyDiv w:val="1"/>
      <w:marLeft w:val="0"/>
      <w:marRight w:val="0"/>
      <w:marTop w:val="0"/>
      <w:marBottom w:val="0"/>
      <w:divBdr>
        <w:top w:val="none" w:sz="0" w:space="0" w:color="auto"/>
        <w:left w:val="none" w:sz="0" w:space="0" w:color="auto"/>
        <w:bottom w:val="none" w:sz="0" w:space="0" w:color="auto"/>
        <w:right w:val="none" w:sz="0" w:space="0" w:color="auto"/>
      </w:divBdr>
      <w:divsChild>
        <w:div w:id="601187597">
          <w:marLeft w:val="0"/>
          <w:marRight w:val="0"/>
          <w:marTop w:val="0"/>
          <w:marBottom w:val="0"/>
          <w:divBdr>
            <w:top w:val="none" w:sz="0" w:space="0" w:color="auto"/>
            <w:left w:val="none" w:sz="0" w:space="0" w:color="auto"/>
            <w:bottom w:val="none" w:sz="0" w:space="0" w:color="auto"/>
            <w:right w:val="none" w:sz="0" w:space="0" w:color="auto"/>
          </w:divBdr>
          <w:divsChild>
            <w:div w:id="1960990136">
              <w:marLeft w:val="0"/>
              <w:marRight w:val="0"/>
              <w:marTop w:val="0"/>
              <w:marBottom w:val="300"/>
              <w:divBdr>
                <w:top w:val="none" w:sz="0" w:space="0" w:color="auto"/>
                <w:left w:val="none" w:sz="0" w:space="0" w:color="auto"/>
                <w:bottom w:val="none" w:sz="0" w:space="0" w:color="auto"/>
                <w:right w:val="none" w:sz="0" w:space="0" w:color="auto"/>
              </w:divBdr>
            </w:div>
          </w:divsChild>
        </w:div>
        <w:div w:id="618148978">
          <w:marLeft w:val="0"/>
          <w:marRight w:val="0"/>
          <w:marTop w:val="0"/>
          <w:marBottom w:val="0"/>
          <w:divBdr>
            <w:top w:val="none" w:sz="0" w:space="0" w:color="auto"/>
            <w:left w:val="none" w:sz="0" w:space="0" w:color="auto"/>
            <w:bottom w:val="none" w:sz="0" w:space="0" w:color="auto"/>
            <w:right w:val="none" w:sz="0" w:space="0" w:color="auto"/>
          </w:divBdr>
          <w:divsChild>
            <w:div w:id="1371884410">
              <w:marLeft w:val="0"/>
              <w:marRight w:val="0"/>
              <w:marTop w:val="300"/>
              <w:marBottom w:val="150"/>
              <w:divBdr>
                <w:top w:val="none" w:sz="0" w:space="0" w:color="auto"/>
                <w:left w:val="none" w:sz="0" w:space="0" w:color="auto"/>
                <w:bottom w:val="none" w:sz="0" w:space="0" w:color="auto"/>
                <w:right w:val="none" w:sz="0" w:space="0" w:color="auto"/>
              </w:divBdr>
            </w:div>
          </w:divsChild>
        </w:div>
        <w:div w:id="752509527">
          <w:marLeft w:val="0"/>
          <w:marRight w:val="0"/>
          <w:marTop w:val="0"/>
          <w:marBottom w:val="0"/>
          <w:divBdr>
            <w:top w:val="none" w:sz="0" w:space="0" w:color="auto"/>
            <w:left w:val="none" w:sz="0" w:space="0" w:color="auto"/>
            <w:bottom w:val="none" w:sz="0" w:space="0" w:color="auto"/>
            <w:right w:val="none" w:sz="0" w:space="0" w:color="auto"/>
          </w:divBdr>
          <w:divsChild>
            <w:div w:id="135421092">
              <w:marLeft w:val="-420"/>
              <w:marRight w:val="0"/>
              <w:marTop w:val="0"/>
              <w:marBottom w:val="0"/>
              <w:divBdr>
                <w:top w:val="none" w:sz="0" w:space="0" w:color="auto"/>
                <w:left w:val="none" w:sz="0" w:space="0" w:color="auto"/>
                <w:bottom w:val="none" w:sz="0" w:space="0" w:color="auto"/>
                <w:right w:val="none" w:sz="0" w:space="0" w:color="auto"/>
              </w:divBdr>
              <w:divsChild>
                <w:div w:id="2061897099">
                  <w:marLeft w:val="0"/>
                  <w:marRight w:val="0"/>
                  <w:marTop w:val="0"/>
                  <w:marBottom w:val="0"/>
                  <w:divBdr>
                    <w:top w:val="none" w:sz="0" w:space="0" w:color="auto"/>
                    <w:left w:val="none" w:sz="0" w:space="0" w:color="auto"/>
                    <w:bottom w:val="none" w:sz="0" w:space="0" w:color="auto"/>
                    <w:right w:val="none" w:sz="0" w:space="0" w:color="auto"/>
                  </w:divBdr>
                  <w:divsChild>
                    <w:div w:id="1076244700">
                      <w:marLeft w:val="0"/>
                      <w:marRight w:val="0"/>
                      <w:marTop w:val="0"/>
                      <w:marBottom w:val="0"/>
                      <w:divBdr>
                        <w:top w:val="none" w:sz="0" w:space="0" w:color="auto"/>
                        <w:left w:val="none" w:sz="0" w:space="0" w:color="auto"/>
                        <w:bottom w:val="none" w:sz="0" w:space="0" w:color="auto"/>
                        <w:right w:val="none" w:sz="0" w:space="0" w:color="auto"/>
                      </w:divBdr>
                      <w:divsChild>
                        <w:div w:id="1101298399">
                          <w:marLeft w:val="0"/>
                          <w:marRight w:val="0"/>
                          <w:marTop w:val="0"/>
                          <w:marBottom w:val="0"/>
                          <w:divBdr>
                            <w:top w:val="none" w:sz="0" w:space="0" w:color="auto"/>
                            <w:left w:val="none" w:sz="0" w:space="0" w:color="auto"/>
                            <w:bottom w:val="none" w:sz="0" w:space="0" w:color="auto"/>
                            <w:right w:val="none" w:sz="0" w:space="0" w:color="auto"/>
                          </w:divBdr>
                        </w:div>
                        <w:div w:id="1705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8247">
              <w:marLeft w:val="-420"/>
              <w:marRight w:val="0"/>
              <w:marTop w:val="0"/>
              <w:marBottom w:val="0"/>
              <w:divBdr>
                <w:top w:val="none" w:sz="0" w:space="0" w:color="auto"/>
                <w:left w:val="none" w:sz="0" w:space="0" w:color="auto"/>
                <w:bottom w:val="none" w:sz="0" w:space="0" w:color="auto"/>
                <w:right w:val="none" w:sz="0" w:space="0" w:color="auto"/>
              </w:divBdr>
              <w:divsChild>
                <w:div w:id="452678371">
                  <w:marLeft w:val="0"/>
                  <w:marRight w:val="0"/>
                  <w:marTop w:val="0"/>
                  <w:marBottom w:val="0"/>
                  <w:divBdr>
                    <w:top w:val="none" w:sz="0" w:space="0" w:color="auto"/>
                    <w:left w:val="none" w:sz="0" w:space="0" w:color="auto"/>
                    <w:bottom w:val="none" w:sz="0" w:space="0" w:color="auto"/>
                    <w:right w:val="none" w:sz="0" w:space="0" w:color="auto"/>
                  </w:divBdr>
                  <w:divsChild>
                    <w:div w:id="1193763274">
                      <w:marLeft w:val="0"/>
                      <w:marRight w:val="0"/>
                      <w:marTop w:val="0"/>
                      <w:marBottom w:val="0"/>
                      <w:divBdr>
                        <w:top w:val="none" w:sz="0" w:space="0" w:color="auto"/>
                        <w:left w:val="none" w:sz="0" w:space="0" w:color="auto"/>
                        <w:bottom w:val="none" w:sz="0" w:space="0" w:color="auto"/>
                        <w:right w:val="none" w:sz="0" w:space="0" w:color="auto"/>
                      </w:divBdr>
                      <w:divsChild>
                        <w:div w:id="627586089">
                          <w:marLeft w:val="0"/>
                          <w:marRight w:val="0"/>
                          <w:marTop w:val="0"/>
                          <w:marBottom w:val="0"/>
                          <w:divBdr>
                            <w:top w:val="none" w:sz="0" w:space="0" w:color="auto"/>
                            <w:left w:val="none" w:sz="0" w:space="0" w:color="auto"/>
                            <w:bottom w:val="none" w:sz="0" w:space="0" w:color="auto"/>
                            <w:right w:val="none" w:sz="0" w:space="0" w:color="auto"/>
                          </w:divBdr>
                        </w:div>
                        <w:div w:id="6141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898">
              <w:marLeft w:val="0"/>
              <w:marRight w:val="0"/>
              <w:marTop w:val="0"/>
              <w:marBottom w:val="0"/>
              <w:divBdr>
                <w:top w:val="none" w:sz="0" w:space="0" w:color="auto"/>
                <w:left w:val="none" w:sz="0" w:space="0" w:color="auto"/>
                <w:bottom w:val="none" w:sz="0" w:space="0" w:color="auto"/>
                <w:right w:val="none" w:sz="0" w:space="0" w:color="auto"/>
              </w:divBdr>
              <w:divsChild>
                <w:div w:id="1198469052">
                  <w:marLeft w:val="-420"/>
                  <w:marRight w:val="0"/>
                  <w:marTop w:val="0"/>
                  <w:marBottom w:val="0"/>
                  <w:divBdr>
                    <w:top w:val="none" w:sz="0" w:space="0" w:color="auto"/>
                    <w:left w:val="none" w:sz="0" w:space="0" w:color="auto"/>
                    <w:bottom w:val="none" w:sz="0" w:space="0" w:color="auto"/>
                    <w:right w:val="none" w:sz="0" w:space="0" w:color="auto"/>
                  </w:divBdr>
                  <w:divsChild>
                    <w:div w:id="1815945824">
                      <w:marLeft w:val="0"/>
                      <w:marRight w:val="0"/>
                      <w:marTop w:val="0"/>
                      <w:marBottom w:val="0"/>
                      <w:divBdr>
                        <w:top w:val="none" w:sz="0" w:space="0" w:color="auto"/>
                        <w:left w:val="none" w:sz="0" w:space="0" w:color="auto"/>
                        <w:bottom w:val="none" w:sz="0" w:space="0" w:color="auto"/>
                        <w:right w:val="none" w:sz="0" w:space="0" w:color="auto"/>
                      </w:divBdr>
                      <w:divsChild>
                        <w:div w:id="119961307">
                          <w:marLeft w:val="0"/>
                          <w:marRight w:val="0"/>
                          <w:marTop w:val="0"/>
                          <w:marBottom w:val="0"/>
                          <w:divBdr>
                            <w:top w:val="none" w:sz="0" w:space="0" w:color="auto"/>
                            <w:left w:val="none" w:sz="0" w:space="0" w:color="auto"/>
                            <w:bottom w:val="none" w:sz="0" w:space="0" w:color="auto"/>
                            <w:right w:val="none" w:sz="0" w:space="0" w:color="auto"/>
                          </w:divBdr>
                          <w:divsChild>
                            <w:div w:id="99689962">
                              <w:marLeft w:val="0"/>
                              <w:marRight w:val="0"/>
                              <w:marTop w:val="0"/>
                              <w:marBottom w:val="0"/>
                              <w:divBdr>
                                <w:top w:val="none" w:sz="0" w:space="0" w:color="auto"/>
                                <w:left w:val="none" w:sz="0" w:space="0" w:color="auto"/>
                                <w:bottom w:val="none" w:sz="0" w:space="0" w:color="auto"/>
                                <w:right w:val="none" w:sz="0" w:space="0" w:color="auto"/>
                              </w:divBdr>
                            </w:div>
                            <w:div w:id="2576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3099">
              <w:marLeft w:val="0"/>
              <w:marRight w:val="0"/>
              <w:marTop w:val="0"/>
              <w:marBottom w:val="0"/>
              <w:divBdr>
                <w:top w:val="none" w:sz="0" w:space="0" w:color="auto"/>
                <w:left w:val="none" w:sz="0" w:space="0" w:color="auto"/>
                <w:bottom w:val="none" w:sz="0" w:space="0" w:color="auto"/>
                <w:right w:val="none" w:sz="0" w:space="0" w:color="auto"/>
              </w:divBdr>
              <w:divsChild>
                <w:div w:id="648630818">
                  <w:marLeft w:val="-420"/>
                  <w:marRight w:val="0"/>
                  <w:marTop w:val="0"/>
                  <w:marBottom w:val="0"/>
                  <w:divBdr>
                    <w:top w:val="none" w:sz="0" w:space="0" w:color="auto"/>
                    <w:left w:val="none" w:sz="0" w:space="0" w:color="auto"/>
                    <w:bottom w:val="none" w:sz="0" w:space="0" w:color="auto"/>
                    <w:right w:val="none" w:sz="0" w:space="0" w:color="auto"/>
                  </w:divBdr>
                  <w:divsChild>
                    <w:div w:id="81029642">
                      <w:marLeft w:val="0"/>
                      <w:marRight w:val="0"/>
                      <w:marTop w:val="0"/>
                      <w:marBottom w:val="0"/>
                      <w:divBdr>
                        <w:top w:val="none" w:sz="0" w:space="0" w:color="auto"/>
                        <w:left w:val="none" w:sz="0" w:space="0" w:color="auto"/>
                        <w:bottom w:val="none" w:sz="0" w:space="0" w:color="auto"/>
                        <w:right w:val="none" w:sz="0" w:space="0" w:color="auto"/>
                      </w:divBdr>
                      <w:divsChild>
                        <w:div w:id="1213738037">
                          <w:marLeft w:val="0"/>
                          <w:marRight w:val="0"/>
                          <w:marTop w:val="0"/>
                          <w:marBottom w:val="0"/>
                          <w:divBdr>
                            <w:top w:val="none" w:sz="0" w:space="0" w:color="auto"/>
                            <w:left w:val="none" w:sz="0" w:space="0" w:color="auto"/>
                            <w:bottom w:val="none" w:sz="0" w:space="0" w:color="auto"/>
                            <w:right w:val="none" w:sz="0" w:space="0" w:color="auto"/>
                          </w:divBdr>
                          <w:divsChild>
                            <w:div w:id="2127888416">
                              <w:marLeft w:val="0"/>
                              <w:marRight w:val="0"/>
                              <w:marTop w:val="0"/>
                              <w:marBottom w:val="0"/>
                              <w:divBdr>
                                <w:top w:val="none" w:sz="0" w:space="0" w:color="auto"/>
                                <w:left w:val="none" w:sz="0" w:space="0" w:color="auto"/>
                                <w:bottom w:val="none" w:sz="0" w:space="0" w:color="auto"/>
                                <w:right w:val="none" w:sz="0" w:space="0" w:color="auto"/>
                              </w:divBdr>
                            </w:div>
                            <w:div w:id="12479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222322">
          <w:marLeft w:val="0"/>
          <w:marRight w:val="0"/>
          <w:marTop w:val="0"/>
          <w:marBottom w:val="0"/>
          <w:divBdr>
            <w:top w:val="none" w:sz="0" w:space="0" w:color="auto"/>
            <w:left w:val="none" w:sz="0" w:space="0" w:color="auto"/>
            <w:bottom w:val="none" w:sz="0" w:space="0" w:color="auto"/>
            <w:right w:val="none" w:sz="0" w:space="0" w:color="auto"/>
          </w:divBdr>
          <w:divsChild>
            <w:div w:id="2112703285">
              <w:marLeft w:val="0"/>
              <w:marRight w:val="0"/>
              <w:marTop w:val="0"/>
              <w:marBottom w:val="0"/>
              <w:divBdr>
                <w:top w:val="none" w:sz="0" w:space="0" w:color="auto"/>
                <w:left w:val="none" w:sz="0" w:space="0" w:color="auto"/>
                <w:bottom w:val="none" w:sz="0" w:space="0" w:color="auto"/>
                <w:right w:val="none" w:sz="0" w:space="0" w:color="auto"/>
              </w:divBdr>
              <w:divsChild>
                <w:div w:id="11832758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8592937">
      <w:bodyDiv w:val="1"/>
      <w:marLeft w:val="0"/>
      <w:marRight w:val="0"/>
      <w:marTop w:val="0"/>
      <w:marBottom w:val="0"/>
      <w:divBdr>
        <w:top w:val="none" w:sz="0" w:space="0" w:color="auto"/>
        <w:left w:val="none" w:sz="0" w:space="0" w:color="auto"/>
        <w:bottom w:val="none" w:sz="0" w:space="0" w:color="auto"/>
        <w:right w:val="none" w:sz="0" w:space="0" w:color="auto"/>
      </w:divBdr>
    </w:div>
    <w:div w:id="1600407683">
      <w:bodyDiv w:val="1"/>
      <w:marLeft w:val="0"/>
      <w:marRight w:val="0"/>
      <w:marTop w:val="0"/>
      <w:marBottom w:val="0"/>
      <w:divBdr>
        <w:top w:val="none" w:sz="0" w:space="0" w:color="auto"/>
        <w:left w:val="none" w:sz="0" w:space="0" w:color="auto"/>
        <w:bottom w:val="none" w:sz="0" w:space="0" w:color="auto"/>
        <w:right w:val="none" w:sz="0" w:space="0" w:color="auto"/>
      </w:divBdr>
    </w:div>
    <w:div w:id="1851597313">
      <w:bodyDiv w:val="1"/>
      <w:marLeft w:val="0"/>
      <w:marRight w:val="0"/>
      <w:marTop w:val="0"/>
      <w:marBottom w:val="0"/>
      <w:divBdr>
        <w:top w:val="none" w:sz="0" w:space="0" w:color="auto"/>
        <w:left w:val="none" w:sz="0" w:space="0" w:color="auto"/>
        <w:bottom w:val="none" w:sz="0" w:space="0" w:color="auto"/>
        <w:right w:val="none" w:sz="0" w:space="0" w:color="auto"/>
      </w:divBdr>
      <w:divsChild>
        <w:div w:id="2060012009">
          <w:marLeft w:val="0"/>
          <w:marRight w:val="0"/>
          <w:marTop w:val="0"/>
          <w:marBottom w:val="0"/>
          <w:divBdr>
            <w:top w:val="none" w:sz="0" w:space="0" w:color="auto"/>
            <w:left w:val="none" w:sz="0" w:space="0" w:color="auto"/>
            <w:bottom w:val="none" w:sz="0" w:space="0" w:color="auto"/>
            <w:right w:val="none" w:sz="0" w:space="0" w:color="auto"/>
          </w:divBdr>
          <w:divsChild>
            <w:div w:id="1418483011">
              <w:marLeft w:val="0"/>
              <w:marRight w:val="0"/>
              <w:marTop w:val="0"/>
              <w:marBottom w:val="300"/>
              <w:divBdr>
                <w:top w:val="none" w:sz="0" w:space="0" w:color="auto"/>
                <w:left w:val="none" w:sz="0" w:space="0" w:color="auto"/>
                <w:bottom w:val="none" w:sz="0" w:space="0" w:color="auto"/>
                <w:right w:val="none" w:sz="0" w:space="0" w:color="auto"/>
              </w:divBdr>
            </w:div>
          </w:divsChild>
        </w:div>
        <w:div w:id="898132809">
          <w:marLeft w:val="0"/>
          <w:marRight w:val="0"/>
          <w:marTop w:val="0"/>
          <w:marBottom w:val="0"/>
          <w:divBdr>
            <w:top w:val="none" w:sz="0" w:space="0" w:color="auto"/>
            <w:left w:val="none" w:sz="0" w:space="0" w:color="auto"/>
            <w:bottom w:val="none" w:sz="0" w:space="0" w:color="auto"/>
            <w:right w:val="none" w:sz="0" w:space="0" w:color="auto"/>
          </w:divBdr>
          <w:divsChild>
            <w:div w:id="2093768645">
              <w:marLeft w:val="0"/>
              <w:marRight w:val="0"/>
              <w:marTop w:val="300"/>
              <w:marBottom w:val="150"/>
              <w:divBdr>
                <w:top w:val="none" w:sz="0" w:space="0" w:color="auto"/>
                <w:left w:val="none" w:sz="0" w:space="0" w:color="auto"/>
                <w:bottom w:val="none" w:sz="0" w:space="0" w:color="auto"/>
                <w:right w:val="none" w:sz="0" w:space="0" w:color="auto"/>
              </w:divBdr>
            </w:div>
          </w:divsChild>
        </w:div>
        <w:div w:id="254487003">
          <w:marLeft w:val="0"/>
          <w:marRight w:val="0"/>
          <w:marTop w:val="0"/>
          <w:marBottom w:val="0"/>
          <w:divBdr>
            <w:top w:val="none" w:sz="0" w:space="0" w:color="auto"/>
            <w:left w:val="none" w:sz="0" w:space="0" w:color="auto"/>
            <w:bottom w:val="none" w:sz="0" w:space="0" w:color="auto"/>
            <w:right w:val="none" w:sz="0" w:space="0" w:color="auto"/>
          </w:divBdr>
          <w:divsChild>
            <w:div w:id="675421279">
              <w:marLeft w:val="-420"/>
              <w:marRight w:val="0"/>
              <w:marTop w:val="0"/>
              <w:marBottom w:val="0"/>
              <w:divBdr>
                <w:top w:val="none" w:sz="0" w:space="0" w:color="auto"/>
                <w:left w:val="none" w:sz="0" w:space="0" w:color="auto"/>
                <w:bottom w:val="none" w:sz="0" w:space="0" w:color="auto"/>
                <w:right w:val="none" w:sz="0" w:space="0" w:color="auto"/>
              </w:divBdr>
              <w:divsChild>
                <w:div w:id="692846873">
                  <w:marLeft w:val="0"/>
                  <w:marRight w:val="0"/>
                  <w:marTop w:val="0"/>
                  <w:marBottom w:val="0"/>
                  <w:divBdr>
                    <w:top w:val="none" w:sz="0" w:space="0" w:color="auto"/>
                    <w:left w:val="none" w:sz="0" w:space="0" w:color="auto"/>
                    <w:bottom w:val="none" w:sz="0" w:space="0" w:color="auto"/>
                    <w:right w:val="none" w:sz="0" w:space="0" w:color="auto"/>
                  </w:divBdr>
                  <w:divsChild>
                    <w:div w:id="740175286">
                      <w:marLeft w:val="0"/>
                      <w:marRight w:val="0"/>
                      <w:marTop w:val="0"/>
                      <w:marBottom w:val="0"/>
                      <w:divBdr>
                        <w:top w:val="none" w:sz="0" w:space="0" w:color="auto"/>
                        <w:left w:val="none" w:sz="0" w:space="0" w:color="auto"/>
                        <w:bottom w:val="none" w:sz="0" w:space="0" w:color="auto"/>
                        <w:right w:val="none" w:sz="0" w:space="0" w:color="auto"/>
                      </w:divBdr>
                      <w:divsChild>
                        <w:div w:id="1412658951">
                          <w:marLeft w:val="0"/>
                          <w:marRight w:val="0"/>
                          <w:marTop w:val="0"/>
                          <w:marBottom w:val="0"/>
                          <w:divBdr>
                            <w:top w:val="none" w:sz="0" w:space="0" w:color="auto"/>
                            <w:left w:val="none" w:sz="0" w:space="0" w:color="auto"/>
                            <w:bottom w:val="none" w:sz="0" w:space="0" w:color="auto"/>
                            <w:right w:val="none" w:sz="0" w:space="0" w:color="auto"/>
                          </w:divBdr>
                        </w:div>
                        <w:div w:id="19074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91818">
              <w:marLeft w:val="-420"/>
              <w:marRight w:val="0"/>
              <w:marTop w:val="0"/>
              <w:marBottom w:val="0"/>
              <w:divBdr>
                <w:top w:val="none" w:sz="0" w:space="0" w:color="auto"/>
                <w:left w:val="none" w:sz="0" w:space="0" w:color="auto"/>
                <w:bottom w:val="none" w:sz="0" w:space="0" w:color="auto"/>
                <w:right w:val="none" w:sz="0" w:space="0" w:color="auto"/>
              </w:divBdr>
              <w:divsChild>
                <w:div w:id="1945377554">
                  <w:marLeft w:val="0"/>
                  <w:marRight w:val="0"/>
                  <w:marTop w:val="0"/>
                  <w:marBottom w:val="0"/>
                  <w:divBdr>
                    <w:top w:val="none" w:sz="0" w:space="0" w:color="auto"/>
                    <w:left w:val="none" w:sz="0" w:space="0" w:color="auto"/>
                    <w:bottom w:val="none" w:sz="0" w:space="0" w:color="auto"/>
                    <w:right w:val="none" w:sz="0" w:space="0" w:color="auto"/>
                  </w:divBdr>
                  <w:divsChild>
                    <w:div w:id="504057034">
                      <w:marLeft w:val="0"/>
                      <w:marRight w:val="0"/>
                      <w:marTop w:val="0"/>
                      <w:marBottom w:val="0"/>
                      <w:divBdr>
                        <w:top w:val="none" w:sz="0" w:space="0" w:color="auto"/>
                        <w:left w:val="none" w:sz="0" w:space="0" w:color="auto"/>
                        <w:bottom w:val="none" w:sz="0" w:space="0" w:color="auto"/>
                        <w:right w:val="none" w:sz="0" w:space="0" w:color="auto"/>
                      </w:divBdr>
                      <w:divsChild>
                        <w:div w:id="2041662364">
                          <w:marLeft w:val="0"/>
                          <w:marRight w:val="0"/>
                          <w:marTop w:val="0"/>
                          <w:marBottom w:val="0"/>
                          <w:divBdr>
                            <w:top w:val="none" w:sz="0" w:space="0" w:color="auto"/>
                            <w:left w:val="none" w:sz="0" w:space="0" w:color="auto"/>
                            <w:bottom w:val="none" w:sz="0" w:space="0" w:color="auto"/>
                            <w:right w:val="none" w:sz="0" w:space="0" w:color="auto"/>
                          </w:divBdr>
                        </w:div>
                        <w:div w:id="12229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8429">
              <w:marLeft w:val="0"/>
              <w:marRight w:val="0"/>
              <w:marTop w:val="0"/>
              <w:marBottom w:val="0"/>
              <w:divBdr>
                <w:top w:val="none" w:sz="0" w:space="0" w:color="auto"/>
                <w:left w:val="none" w:sz="0" w:space="0" w:color="auto"/>
                <w:bottom w:val="none" w:sz="0" w:space="0" w:color="auto"/>
                <w:right w:val="none" w:sz="0" w:space="0" w:color="auto"/>
              </w:divBdr>
              <w:divsChild>
                <w:div w:id="1455636020">
                  <w:marLeft w:val="-420"/>
                  <w:marRight w:val="0"/>
                  <w:marTop w:val="0"/>
                  <w:marBottom w:val="0"/>
                  <w:divBdr>
                    <w:top w:val="none" w:sz="0" w:space="0" w:color="auto"/>
                    <w:left w:val="none" w:sz="0" w:space="0" w:color="auto"/>
                    <w:bottom w:val="none" w:sz="0" w:space="0" w:color="auto"/>
                    <w:right w:val="none" w:sz="0" w:space="0" w:color="auto"/>
                  </w:divBdr>
                  <w:divsChild>
                    <w:div w:id="774445884">
                      <w:marLeft w:val="0"/>
                      <w:marRight w:val="0"/>
                      <w:marTop w:val="0"/>
                      <w:marBottom w:val="0"/>
                      <w:divBdr>
                        <w:top w:val="none" w:sz="0" w:space="0" w:color="auto"/>
                        <w:left w:val="none" w:sz="0" w:space="0" w:color="auto"/>
                        <w:bottom w:val="none" w:sz="0" w:space="0" w:color="auto"/>
                        <w:right w:val="none" w:sz="0" w:space="0" w:color="auto"/>
                      </w:divBdr>
                      <w:divsChild>
                        <w:div w:id="2063748750">
                          <w:marLeft w:val="0"/>
                          <w:marRight w:val="0"/>
                          <w:marTop w:val="0"/>
                          <w:marBottom w:val="0"/>
                          <w:divBdr>
                            <w:top w:val="none" w:sz="0" w:space="0" w:color="auto"/>
                            <w:left w:val="none" w:sz="0" w:space="0" w:color="auto"/>
                            <w:bottom w:val="none" w:sz="0" w:space="0" w:color="auto"/>
                            <w:right w:val="none" w:sz="0" w:space="0" w:color="auto"/>
                          </w:divBdr>
                          <w:divsChild>
                            <w:div w:id="2061518968">
                              <w:marLeft w:val="0"/>
                              <w:marRight w:val="0"/>
                              <w:marTop w:val="0"/>
                              <w:marBottom w:val="0"/>
                              <w:divBdr>
                                <w:top w:val="none" w:sz="0" w:space="0" w:color="auto"/>
                                <w:left w:val="none" w:sz="0" w:space="0" w:color="auto"/>
                                <w:bottom w:val="none" w:sz="0" w:space="0" w:color="auto"/>
                                <w:right w:val="none" w:sz="0" w:space="0" w:color="auto"/>
                              </w:divBdr>
                            </w:div>
                            <w:div w:id="12649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6057">
              <w:marLeft w:val="0"/>
              <w:marRight w:val="0"/>
              <w:marTop w:val="0"/>
              <w:marBottom w:val="0"/>
              <w:divBdr>
                <w:top w:val="none" w:sz="0" w:space="0" w:color="auto"/>
                <w:left w:val="none" w:sz="0" w:space="0" w:color="auto"/>
                <w:bottom w:val="none" w:sz="0" w:space="0" w:color="auto"/>
                <w:right w:val="none" w:sz="0" w:space="0" w:color="auto"/>
              </w:divBdr>
              <w:divsChild>
                <w:div w:id="256443646">
                  <w:marLeft w:val="-420"/>
                  <w:marRight w:val="0"/>
                  <w:marTop w:val="0"/>
                  <w:marBottom w:val="0"/>
                  <w:divBdr>
                    <w:top w:val="none" w:sz="0" w:space="0" w:color="auto"/>
                    <w:left w:val="none" w:sz="0" w:space="0" w:color="auto"/>
                    <w:bottom w:val="none" w:sz="0" w:space="0" w:color="auto"/>
                    <w:right w:val="none" w:sz="0" w:space="0" w:color="auto"/>
                  </w:divBdr>
                  <w:divsChild>
                    <w:div w:id="1258097558">
                      <w:marLeft w:val="0"/>
                      <w:marRight w:val="0"/>
                      <w:marTop w:val="0"/>
                      <w:marBottom w:val="0"/>
                      <w:divBdr>
                        <w:top w:val="none" w:sz="0" w:space="0" w:color="auto"/>
                        <w:left w:val="none" w:sz="0" w:space="0" w:color="auto"/>
                        <w:bottom w:val="none" w:sz="0" w:space="0" w:color="auto"/>
                        <w:right w:val="none" w:sz="0" w:space="0" w:color="auto"/>
                      </w:divBdr>
                      <w:divsChild>
                        <w:div w:id="1741976119">
                          <w:marLeft w:val="0"/>
                          <w:marRight w:val="0"/>
                          <w:marTop w:val="0"/>
                          <w:marBottom w:val="0"/>
                          <w:divBdr>
                            <w:top w:val="none" w:sz="0" w:space="0" w:color="auto"/>
                            <w:left w:val="none" w:sz="0" w:space="0" w:color="auto"/>
                            <w:bottom w:val="none" w:sz="0" w:space="0" w:color="auto"/>
                            <w:right w:val="none" w:sz="0" w:space="0" w:color="auto"/>
                          </w:divBdr>
                          <w:divsChild>
                            <w:div w:id="806507993">
                              <w:marLeft w:val="0"/>
                              <w:marRight w:val="0"/>
                              <w:marTop w:val="0"/>
                              <w:marBottom w:val="0"/>
                              <w:divBdr>
                                <w:top w:val="none" w:sz="0" w:space="0" w:color="auto"/>
                                <w:left w:val="none" w:sz="0" w:space="0" w:color="auto"/>
                                <w:bottom w:val="none" w:sz="0" w:space="0" w:color="auto"/>
                                <w:right w:val="none" w:sz="0" w:space="0" w:color="auto"/>
                              </w:divBdr>
                            </w:div>
                            <w:div w:id="3345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836770">
          <w:marLeft w:val="0"/>
          <w:marRight w:val="0"/>
          <w:marTop w:val="0"/>
          <w:marBottom w:val="0"/>
          <w:divBdr>
            <w:top w:val="none" w:sz="0" w:space="0" w:color="auto"/>
            <w:left w:val="none" w:sz="0" w:space="0" w:color="auto"/>
            <w:bottom w:val="none" w:sz="0" w:space="0" w:color="auto"/>
            <w:right w:val="none" w:sz="0" w:space="0" w:color="auto"/>
          </w:divBdr>
          <w:divsChild>
            <w:div w:id="660281550">
              <w:marLeft w:val="0"/>
              <w:marRight w:val="0"/>
              <w:marTop w:val="0"/>
              <w:marBottom w:val="0"/>
              <w:divBdr>
                <w:top w:val="none" w:sz="0" w:space="0" w:color="auto"/>
                <w:left w:val="none" w:sz="0" w:space="0" w:color="auto"/>
                <w:bottom w:val="none" w:sz="0" w:space="0" w:color="auto"/>
                <w:right w:val="none" w:sz="0" w:space="0" w:color="auto"/>
              </w:divBdr>
              <w:divsChild>
                <w:div w:id="14949054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51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gov.uk/government/publications/prevent-duty-guidan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iyshamughal84@gmail.com" TargetMode="External"/><Relationship Id="rId12" Type="http://schemas.openxmlformats.org/officeDocument/2006/relationships/hyperlink" Target="http://www.legislation.gov.uk/ukpga/1989/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ytherapy.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lti-agency-statutory-guidance-on-female-genital-mutilation" TargetMode="External"/><Relationship Id="rId5" Type="http://schemas.openxmlformats.org/officeDocument/2006/relationships/footnotes" Target="footnotes.xml"/><Relationship Id="rId15" Type="http://schemas.openxmlformats.org/officeDocument/2006/relationships/hyperlink" Target="mailto:mashsecure@devon.gov.uk" TargetMode="External"/><Relationship Id="rId10" Type="http://schemas.openxmlformats.org/officeDocument/2006/relationships/hyperlink" Target="https://assets.publishing.service.gov.uk/government/uploads/system/uploads/attachment_data/file/419604/What_to_do_if_you_re_worried_a_child_is_being_abuse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62969/Information_sharing_advice_practitioners_safeguarding_services.pdf" TargetMode="External"/><Relationship Id="rId14" Type="http://schemas.openxmlformats.org/officeDocument/2006/relationships/hyperlink" Target="mailto:mash@plymouth.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Adkins</dc:creator>
  <cp:keywords/>
  <dc:description/>
  <cp:lastModifiedBy>Tessa Adkins</cp:lastModifiedBy>
  <cp:revision>2</cp:revision>
  <cp:lastPrinted>2022-06-12T11:11:00Z</cp:lastPrinted>
  <dcterms:created xsi:type="dcterms:W3CDTF">2025-06-30T09:23:00Z</dcterms:created>
  <dcterms:modified xsi:type="dcterms:W3CDTF">2025-06-30T09:23:00Z</dcterms:modified>
</cp:coreProperties>
</file>